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E3AA" w14:textId="3A185F19" w:rsidR="00BE4470" w:rsidRDefault="00BE4470" w:rsidP="00BE4470">
      <w:pPr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501E50C1" wp14:editId="206ABE6F">
            <wp:extent cx="5791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CBA6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Україна</w:t>
      </w:r>
    </w:p>
    <w:p w14:paraId="793F5F71" w14:textId="77777777" w:rsidR="00BE4470" w:rsidRPr="00334D47" w:rsidRDefault="00BE4470" w:rsidP="00BE4470">
      <w:pPr>
        <w:ind w:left="-360"/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Мелітопольська міська рада</w:t>
      </w:r>
    </w:p>
    <w:p w14:paraId="0F3D5E7A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Запорізької області</w:t>
      </w:r>
    </w:p>
    <w:p w14:paraId="405E1B81" w14:textId="77777777" w:rsidR="00BE4470" w:rsidRPr="00334D47" w:rsidRDefault="00BE4470" w:rsidP="00BE4470">
      <w:pPr>
        <w:jc w:val="center"/>
        <w:rPr>
          <w:b/>
          <w:bCs/>
        </w:rPr>
      </w:pPr>
      <w:r w:rsidRPr="005D796A">
        <w:rPr>
          <w:b/>
          <w:bCs/>
          <w:sz w:val="28"/>
          <w:szCs w:val="28"/>
        </w:rPr>
        <w:t>VІІІ</w:t>
      </w:r>
      <w:r w:rsidRPr="00334D47">
        <w:rPr>
          <w:b/>
          <w:bCs/>
          <w:sz w:val="28"/>
          <w:szCs w:val="28"/>
        </w:rPr>
        <w:t xml:space="preserve"> скликання</w:t>
      </w:r>
    </w:p>
    <w:p w14:paraId="7551EBA4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___ сесія</w:t>
      </w:r>
    </w:p>
    <w:p w14:paraId="62C9F33A" w14:textId="77777777" w:rsidR="00BE4470" w:rsidRDefault="00BE4470" w:rsidP="00BE4470">
      <w:pPr>
        <w:jc w:val="center"/>
        <w:rPr>
          <w:sz w:val="28"/>
          <w:szCs w:val="28"/>
        </w:rPr>
      </w:pPr>
    </w:p>
    <w:p w14:paraId="7884F3A0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 xml:space="preserve">Р І Ш Е Н </w:t>
      </w:r>
      <w:proofErr w:type="spellStart"/>
      <w:r w:rsidRPr="00334D47">
        <w:rPr>
          <w:b/>
          <w:bCs/>
          <w:sz w:val="28"/>
          <w:szCs w:val="28"/>
        </w:rPr>
        <w:t>Н</w:t>
      </w:r>
      <w:proofErr w:type="spellEnd"/>
      <w:r w:rsidRPr="00334D47">
        <w:rPr>
          <w:b/>
          <w:bCs/>
          <w:sz w:val="28"/>
          <w:szCs w:val="28"/>
        </w:rPr>
        <w:t xml:space="preserve"> Я</w:t>
      </w:r>
    </w:p>
    <w:p w14:paraId="1F832F1F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</w:p>
    <w:p w14:paraId="06B3849E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  <w:r w:rsidRPr="009B08B9">
        <w:rPr>
          <w:color w:val="000000"/>
          <w:sz w:val="28"/>
          <w:szCs w:val="28"/>
        </w:rPr>
        <w:t xml:space="preserve">______________ </w:t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  <w:t>__________</w:t>
      </w:r>
    </w:p>
    <w:p w14:paraId="2FF35866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259300F8" w14:textId="2CAC030B" w:rsidR="00BE4470" w:rsidRPr="009C2017" w:rsidRDefault="00BE4470" w:rsidP="009644B4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9C2017">
        <w:rPr>
          <w:b/>
          <w:color w:val="000000"/>
          <w:sz w:val="28"/>
          <w:szCs w:val="28"/>
        </w:rPr>
        <w:t xml:space="preserve">Про затвердження </w:t>
      </w:r>
      <w:bookmarkStart w:id="0" w:name="_Hlk87455163"/>
      <w:r w:rsidRPr="009C2017">
        <w:rPr>
          <w:b/>
          <w:color w:val="000000"/>
          <w:sz w:val="28"/>
          <w:szCs w:val="28"/>
        </w:rPr>
        <w:t xml:space="preserve">міської програми </w:t>
      </w:r>
      <w:bookmarkStart w:id="1" w:name="_Hlk126076372"/>
      <w:bookmarkEnd w:id="0"/>
      <w:r w:rsidRPr="009C2017">
        <w:rPr>
          <w:b/>
          <w:color w:val="000000"/>
          <w:sz w:val="28"/>
          <w:szCs w:val="28"/>
        </w:rPr>
        <w:t>«Фінансова підтримка комунального некомерційного підприємства «</w:t>
      </w:r>
      <w:r w:rsidR="009644B4" w:rsidRPr="009C2017">
        <w:rPr>
          <w:b/>
          <w:color w:val="000000"/>
          <w:sz w:val="28"/>
          <w:szCs w:val="28"/>
        </w:rPr>
        <w:t>Мелітопольський міський пологовий будинок</w:t>
      </w:r>
      <w:r w:rsidRPr="009C2017">
        <w:rPr>
          <w:b/>
          <w:color w:val="000000"/>
          <w:sz w:val="28"/>
          <w:szCs w:val="28"/>
        </w:rPr>
        <w:t xml:space="preserve">» Мелітопольської міської ради Запорізької області на </w:t>
      </w:r>
      <w:r w:rsidRPr="009C2017">
        <w:rPr>
          <w:b/>
          <w:color w:val="000000"/>
          <w:sz w:val="28"/>
          <w:szCs w:val="28"/>
          <w:lang w:val="en-US"/>
        </w:rPr>
        <w:t>IV</w:t>
      </w:r>
      <w:r w:rsidRPr="009C2017">
        <w:rPr>
          <w:b/>
          <w:color w:val="000000"/>
          <w:sz w:val="28"/>
          <w:szCs w:val="28"/>
        </w:rPr>
        <w:t xml:space="preserve"> квартал 2023 року»</w:t>
      </w:r>
      <w:bookmarkEnd w:id="1"/>
    </w:p>
    <w:p w14:paraId="1399019D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rPr>
          <w:color w:val="000000"/>
          <w:sz w:val="28"/>
          <w:szCs w:val="28"/>
        </w:rPr>
      </w:pPr>
    </w:p>
    <w:p w14:paraId="6FDF9D81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постанови Кабінету Міністрів України від 11.03.2022 № 252 «Деякі питання формування та виконання місцевих бюджетів у період воєнного стану», Мелітопольська міська рада Запорізької області</w:t>
      </w:r>
    </w:p>
    <w:p w14:paraId="70AA43EA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40C15932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C2017">
        <w:rPr>
          <w:color w:val="000000"/>
          <w:sz w:val="28"/>
          <w:szCs w:val="28"/>
        </w:rPr>
        <w:t>ВИРІШИЛА:</w:t>
      </w:r>
    </w:p>
    <w:p w14:paraId="5487B6D1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757D6017" w14:textId="1F9451C5" w:rsidR="00BE4470" w:rsidRPr="009C2017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C2017">
        <w:rPr>
          <w:color w:val="000000"/>
          <w:sz w:val="28"/>
          <w:szCs w:val="28"/>
        </w:rPr>
        <w:t xml:space="preserve">Затвердити міську програму «Фінансова підтримка комунального некомерційного підприємства </w:t>
      </w:r>
      <w:r w:rsidR="00B35F38" w:rsidRPr="009C2017">
        <w:rPr>
          <w:color w:val="000000"/>
          <w:sz w:val="28"/>
          <w:szCs w:val="28"/>
        </w:rPr>
        <w:t>«М</w:t>
      </w:r>
      <w:r w:rsidR="009644B4" w:rsidRPr="009C2017">
        <w:rPr>
          <w:color w:val="000000"/>
          <w:sz w:val="28"/>
          <w:szCs w:val="28"/>
        </w:rPr>
        <w:t>елітопольський</w:t>
      </w:r>
      <w:r w:rsidR="00B35F38" w:rsidRPr="009C2017">
        <w:rPr>
          <w:color w:val="000000"/>
          <w:sz w:val="28"/>
          <w:szCs w:val="28"/>
        </w:rPr>
        <w:t xml:space="preserve"> </w:t>
      </w:r>
      <w:r w:rsidR="009644B4" w:rsidRPr="009C2017">
        <w:rPr>
          <w:color w:val="000000"/>
          <w:sz w:val="28"/>
          <w:szCs w:val="28"/>
        </w:rPr>
        <w:t>міський пологовий будинок</w:t>
      </w:r>
      <w:r w:rsidRPr="009C2017">
        <w:rPr>
          <w:color w:val="000000"/>
          <w:sz w:val="28"/>
          <w:szCs w:val="28"/>
        </w:rPr>
        <w:t xml:space="preserve">» Мелітопольської міської ради Запорізької області на IV квартал 2023 року» </w:t>
      </w:r>
      <w:r w:rsidRPr="009C2017">
        <w:rPr>
          <w:sz w:val="28"/>
          <w:szCs w:val="28"/>
        </w:rPr>
        <w:t>згідно з додатком.</w:t>
      </w:r>
    </w:p>
    <w:p w14:paraId="65DC4F55" w14:textId="77777777" w:rsidR="00BE4470" w:rsidRPr="009C2017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C2017">
        <w:rPr>
          <w:color w:val="000000"/>
          <w:sz w:val="28"/>
          <w:szCs w:val="28"/>
        </w:rPr>
        <w:t>Фінансування</w:t>
      </w:r>
      <w:r w:rsidRPr="009C2017">
        <w:rPr>
          <w:sz w:val="28"/>
          <w:szCs w:val="28"/>
        </w:rPr>
        <w:t xml:space="preserve"> видатків на реалізацію заходів міської цільової програми здійснювати за рахунок асигнувань передбачених у місцевому бюджеті на 2023 рік.</w:t>
      </w:r>
    </w:p>
    <w:p w14:paraId="4FDC6F2E" w14:textId="16EBC04D" w:rsidR="00BE4470" w:rsidRPr="009C2017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left="0" w:right="29" w:firstLine="851"/>
        <w:contextualSpacing/>
        <w:jc w:val="both"/>
        <w:rPr>
          <w:color w:val="000000"/>
          <w:sz w:val="28"/>
          <w:szCs w:val="28"/>
        </w:rPr>
      </w:pPr>
      <w:r w:rsidRPr="009C2017">
        <w:rPr>
          <w:color w:val="000000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56A228DA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29"/>
        <w:rPr>
          <w:sz w:val="28"/>
          <w:szCs w:val="28"/>
        </w:rPr>
      </w:pPr>
    </w:p>
    <w:p w14:paraId="260617AD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29"/>
        <w:rPr>
          <w:sz w:val="28"/>
          <w:szCs w:val="28"/>
        </w:rPr>
      </w:pPr>
    </w:p>
    <w:p w14:paraId="52C71194" w14:textId="77777777" w:rsidR="00BE4470" w:rsidRPr="009C2017" w:rsidRDefault="00BE4470" w:rsidP="00BE4470">
      <w:pPr>
        <w:tabs>
          <w:tab w:val="left" w:pos="1134"/>
        </w:tabs>
        <w:rPr>
          <w:bCs/>
          <w:sz w:val="28"/>
          <w:szCs w:val="28"/>
          <w:lang w:eastAsia="zh-CN"/>
        </w:rPr>
      </w:pPr>
      <w:r w:rsidRPr="009C2017">
        <w:rPr>
          <w:bCs/>
          <w:sz w:val="28"/>
          <w:szCs w:val="28"/>
          <w:lang w:eastAsia="zh-CN"/>
        </w:rPr>
        <w:t>Мелітопольський міський  голова</w:t>
      </w:r>
      <w:r w:rsidRPr="009C2017">
        <w:rPr>
          <w:bCs/>
          <w:sz w:val="28"/>
          <w:szCs w:val="28"/>
          <w:lang w:eastAsia="zh-CN"/>
        </w:rPr>
        <w:tab/>
        <w:t xml:space="preserve">                                               Іван  ФЕДОРОВ</w:t>
      </w:r>
    </w:p>
    <w:p w14:paraId="5C3B9108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7437BD1D" w14:textId="067C9191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Рішення підготував:</w:t>
      </w:r>
    </w:p>
    <w:p w14:paraId="195F003E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6C9903FE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Мелітопольської міської ради </w:t>
      </w:r>
    </w:p>
    <w:p w14:paraId="453B0D53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Запорізької області</w:t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  <w:t>Віталій ГАДОМСЬКИЙ</w:t>
      </w:r>
    </w:p>
    <w:p w14:paraId="057B1248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5D790190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Рішення вносить:</w:t>
      </w:r>
    </w:p>
    <w:p w14:paraId="063DCE01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Постійна депутатська комісія </w:t>
      </w:r>
    </w:p>
    <w:p w14:paraId="0C14A3EE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з питань бюджету  соціально-</w:t>
      </w:r>
    </w:p>
    <w:p w14:paraId="0EE19158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економічного розвитку міста </w:t>
      </w:r>
    </w:p>
    <w:p w14:paraId="7E919310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Голова комісії                                                </w:t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  <w:t xml:space="preserve">     Ірина РУДАКОВА </w:t>
      </w:r>
    </w:p>
    <w:p w14:paraId="31C3D290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40719AA1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ПОГОДЖЕНО:</w:t>
      </w:r>
    </w:p>
    <w:p w14:paraId="6145F4CB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Секретар Мелітопольської міської ради           </w:t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  <w:t xml:space="preserve">     Роман РОМАНОВ  </w:t>
      </w:r>
    </w:p>
    <w:p w14:paraId="53CCF593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78F5DC78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36DF89DF" w14:textId="32FDA8C1" w:rsidR="00B35F38" w:rsidRPr="009C2017" w:rsidRDefault="00B35F38" w:rsidP="00B35F38">
      <w:pPr>
        <w:pStyle w:val="12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В.О.</w:t>
      </w:r>
      <w:r w:rsidR="004E2E73" w:rsidRPr="009C2017">
        <w:rPr>
          <w:color w:val="auto"/>
          <w:sz w:val="28"/>
          <w:szCs w:val="28"/>
          <w:lang w:val="ru-RU"/>
        </w:rPr>
        <w:t> </w:t>
      </w:r>
      <w:r w:rsidR="00700C91" w:rsidRPr="009C2017">
        <w:rPr>
          <w:color w:val="auto"/>
          <w:sz w:val="28"/>
          <w:szCs w:val="28"/>
        </w:rPr>
        <w:t>Директор</w:t>
      </w:r>
      <w:r w:rsidRPr="009C2017">
        <w:rPr>
          <w:color w:val="auto"/>
          <w:sz w:val="28"/>
          <w:szCs w:val="28"/>
        </w:rPr>
        <w:t>а</w:t>
      </w:r>
      <w:r w:rsidR="00700C91" w:rsidRPr="009C2017">
        <w:rPr>
          <w:color w:val="auto"/>
          <w:sz w:val="28"/>
          <w:szCs w:val="28"/>
        </w:rPr>
        <w:t xml:space="preserve"> КНП </w:t>
      </w:r>
      <w:bookmarkStart w:id="2" w:name="_Hlk149147684"/>
      <w:r w:rsidRPr="009C2017">
        <w:rPr>
          <w:color w:val="auto"/>
          <w:sz w:val="28"/>
          <w:szCs w:val="28"/>
        </w:rPr>
        <w:t>«Мелітопольський</w:t>
      </w:r>
    </w:p>
    <w:p w14:paraId="0B17E028" w14:textId="4E35291A" w:rsidR="00700C91" w:rsidRPr="009C2017" w:rsidRDefault="00B35F38" w:rsidP="00B35F38">
      <w:pPr>
        <w:pStyle w:val="12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міський пологовий будинок»</w:t>
      </w:r>
      <w:bookmarkEnd w:id="2"/>
      <w:r w:rsidRPr="009C2017">
        <w:rPr>
          <w:color w:val="auto"/>
          <w:sz w:val="28"/>
          <w:szCs w:val="28"/>
        </w:rPr>
        <w:t xml:space="preserve"> </w:t>
      </w:r>
      <w:r w:rsidR="00700C91" w:rsidRPr="009C2017">
        <w:rPr>
          <w:color w:val="auto"/>
          <w:sz w:val="28"/>
          <w:szCs w:val="28"/>
        </w:rPr>
        <w:t>ММР ЗО</w:t>
      </w:r>
      <w:r w:rsidR="00700C91" w:rsidRPr="009C2017">
        <w:rPr>
          <w:color w:val="auto"/>
          <w:sz w:val="28"/>
          <w:szCs w:val="28"/>
        </w:rPr>
        <w:tab/>
        <w:t xml:space="preserve">   </w:t>
      </w:r>
      <w:r w:rsidR="00700C91" w:rsidRPr="009C2017">
        <w:rPr>
          <w:color w:val="auto"/>
          <w:sz w:val="28"/>
          <w:szCs w:val="28"/>
        </w:rPr>
        <w:tab/>
      </w:r>
      <w:r w:rsidR="00700C91" w:rsidRPr="009C2017">
        <w:rPr>
          <w:color w:val="auto"/>
          <w:sz w:val="28"/>
          <w:szCs w:val="28"/>
        </w:rPr>
        <w:tab/>
        <w:t xml:space="preserve">     </w:t>
      </w:r>
      <w:r w:rsidRPr="009C2017">
        <w:rPr>
          <w:color w:val="auto"/>
          <w:sz w:val="28"/>
          <w:szCs w:val="28"/>
        </w:rPr>
        <w:t>Олена</w:t>
      </w:r>
      <w:r w:rsidR="00700C91" w:rsidRPr="009C2017">
        <w:rPr>
          <w:color w:val="auto"/>
          <w:sz w:val="28"/>
          <w:szCs w:val="28"/>
        </w:rPr>
        <w:t xml:space="preserve"> </w:t>
      </w:r>
      <w:r w:rsidRPr="009C2017">
        <w:rPr>
          <w:color w:val="auto"/>
          <w:sz w:val="28"/>
          <w:szCs w:val="28"/>
        </w:rPr>
        <w:t>КУЗЬМЕНКО</w:t>
      </w:r>
    </w:p>
    <w:p w14:paraId="2DFF1C0C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2EE3D712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Виконуючий обов’язки начальника</w:t>
      </w:r>
    </w:p>
    <w:p w14:paraId="75BE97CA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фінансового управління                                                      Олександр ГРИНЧАК</w:t>
      </w:r>
    </w:p>
    <w:p w14:paraId="2BD220D0" w14:textId="77777777" w:rsidR="00700C91" w:rsidRPr="009C2017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37418BED" w14:textId="77777777" w:rsidR="00700C91" w:rsidRPr="009C2017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Виконуючий обов’язки начальника</w:t>
      </w:r>
    </w:p>
    <w:p w14:paraId="68A1DE0F" w14:textId="77777777" w:rsidR="00700C91" w:rsidRPr="009C2017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управління правового забезпечення,</w:t>
      </w:r>
    </w:p>
    <w:p w14:paraId="24D0D2EC" w14:textId="77777777" w:rsidR="00700C91" w:rsidRPr="009C2017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начальник відділу судової роботи                                       Дмитро ШОСТАК</w:t>
      </w:r>
    </w:p>
    <w:p w14:paraId="7A3869AB" w14:textId="77777777" w:rsidR="00700C91" w:rsidRPr="009C2017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</w:p>
    <w:p w14:paraId="3D9265AF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453CFCE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0E57D487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5A80E57B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DF0807E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2E7E2F53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9EA5CEB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6EFB6E12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EBAAC6A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A752C5C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C3394B3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01DC5140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ECC8352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613ABF54" w14:textId="77777777" w:rsidR="00700C91" w:rsidRPr="009C2017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25CADD3F" w14:textId="77777777" w:rsidR="00700C91" w:rsidRPr="009C2017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72968AA8" w14:textId="77777777" w:rsidR="00700C91" w:rsidRPr="009C2017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16D6C160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7C53885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74162C71" w14:textId="77777777" w:rsidR="00BE4470" w:rsidRPr="009C2017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475B0EA" w14:textId="77777777" w:rsidR="00BE4470" w:rsidRPr="009C2017" w:rsidRDefault="00BE4470" w:rsidP="00BE4470">
      <w:pPr>
        <w:ind w:firstLine="5954"/>
        <w:rPr>
          <w:sz w:val="28"/>
          <w:szCs w:val="28"/>
        </w:rPr>
      </w:pPr>
    </w:p>
    <w:p w14:paraId="41EB73A7" w14:textId="77777777" w:rsidR="00BE4470" w:rsidRPr="009C2017" w:rsidRDefault="00BE4470" w:rsidP="00BE4470">
      <w:pPr>
        <w:ind w:firstLine="5954"/>
      </w:pPr>
      <w:r w:rsidRPr="009C2017">
        <w:rPr>
          <w:sz w:val="28"/>
          <w:szCs w:val="28"/>
        </w:rPr>
        <w:t xml:space="preserve">Додаток </w:t>
      </w:r>
    </w:p>
    <w:p w14:paraId="00C0971A" w14:textId="77777777" w:rsidR="00BE4470" w:rsidRPr="009C2017" w:rsidRDefault="00BE4470" w:rsidP="00BE4470">
      <w:pPr>
        <w:tabs>
          <w:tab w:val="left" w:pos="5954"/>
          <w:tab w:val="right" w:pos="9638"/>
        </w:tabs>
        <w:ind w:firstLine="5954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до рішення ____сесії</w:t>
      </w:r>
    </w:p>
    <w:p w14:paraId="77717438" w14:textId="77777777" w:rsidR="00BE4470" w:rsidRPr="009C2017" w:rsidRDefault="00BE4470" w:rsidP="00BE4470">
      <w:pPr>
        <w:tabs>
          <w:tab w:val="left" w:pos="5954"/>
          <w:tab w:val="right" w:pos="9638"/>
        </w:tabs>
        <w:ind w:firstLine="5954"/>
        <w:jc w:val="both"/>
      </w:pPr>
      <w:r w:rsidRPr="009C2017">
        <w:rPr>
          <w:sz w:val="28"/>
          <w:szCs w:val="28"/>
        </w:rPr>
        <w:t xml:space="preserve">Мелітопольської міської ради </w:t>
      </w:r>
    </w:p>
    <w:p w14:paraId="568475E4" w14:textId="77777777" w:rsidR="00BE4470" w:rsidRPr="009C2017" w:rsidRDefault="00BE4470" w:rsidP="00BE4470">
      <w:pPr>
        <w:tabs>
          <w:tab w:val="left" w:pos="5954"/>
          <w:tab w:val="right" w:pos="9638"/>
        </w:tabs>
        <w:ind w:firstLine="5954"/>
        <w:jc w:val="both"/>
      </w:pPr>
      <w:r w:rsidRPr="009C2017">
        <w:rPr>
          <w:sz w:val="28"/>
          <w:szCs w:val="28"/>
        </w:rPr>
        <w:t xml:space="preserve">Запорізької області </w:t>
      </w:r>
    </w:p>
    <w:p w14:paraId="32AB8046" w14:textId="77777777" w:rsidR="00BE4470" w:rsidRPr="009C2017" w:rsidRDefault="00BE4470" w:rsidP="00BE4470">
      <w:pPr>
        <w:tabs>
          <w:tab w:val="left" w:pos="5954"/>
          <w:tab w:val="right" w:pos="9638"/>
        </w:tabs>
        <w:ind w:firstLine="5954"/>
        <w:jc w:val="both"/>
      </w:pPr>
      <w:r w:rsidRPr="009C2017">
        <w:rPr>
          <w:sz w:val="28"/>
          <w:szCs w:val="28"/>
        </w:rPr>
        <w:t xml:space="preserve">VІІІ скликання  </w:t>
      </w:r>
    </w:p>
    <w:p w14:paraId="7864CC1A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0"/>
          <w:tab w:val="left" w:pos="1134"/>
        </w:tabs>
        <w:ind w:firstLine="5954"/>
        <w:jc w:val="both"/>
        <w:rPr>
          <w:color w:val="000000"/>
          <w:sz w:val="28"/>
          <w:szCs w:val="28"/>
        </w:rPr>
      </w:pPr>
      <w:r w:rsidRPr="009C2017">
        <w:rPr>
          <w:sz w:val="28"/>
          <w:szCs w:val="28"/>
        </w:rPr>
        <w:t>від __________№_____</w:t>
      </w:r>
    </w:p>
    <w:p w14:paraId="4DF6F702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6D3CFDAC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57DC960F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166EE16B" w14:textId="77777777" w:rsidR="00BE4470" w:rsidRPr="009C2017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9C2017">
        <w:rPr>
          <w:b/>
          <w:color w:val="000000"/>
          <w:sz w:val="28"/>
          <w:szCs w:val="28"/>
        </w:rPr>
        <w:t>Міська програма</w:t>
      </w:r>
    </w:p>
    <w:p w14:paraId="36CA899B" w14:textId="265FEC1C" w:rsidR="00BE4470" w:rsidRPr="009C2017" w:rsidRDefault="00BE4470" w:rsidP="009644B4">
      <w:pPr>
        <w:pStyle w:val="12"/>
        <w:rPr>
          <w:color w:val="auto"/>
          <w:sz w:val="28"/>
          <w:szCs w:val="28"/>
        </w:rPr>
      </w:pPr>
      <w:r w:rsidRPr="009C2017">
        <w:rPr>
          <w:b/>
          <w:sz w:val="28"/>
          <w:szCs w:val="28"/>
        </w:rPr>
        <w:t>«Фінансова підтримка комунального некомерційного підприємства «</w:t>
      </w:r>
      <w:r w:rsidR="009644B4" w:rsidRPr="009C2017">
        <w:rPr>
          <w:b/>
          <w:bCs/>
          <w:color w:val="auto"/>
          <w:sz w:val="28"/>
          <w:szCs w:val="28"/>
        </w:rPr>
        <w:t>Мелітопольський міський пологовий будинок</w:t>
      </w:r>
      <w:r w:rsidRPr="009C2017">
        <w:rPr>
          <w:b/>
          <w:sz w:val="28"/>
          <w:szCs w:val="28"/>
        </w:rPr>
        <w:t>» Мелітопольської міської ради Запорізької області на IV квартал 2023 року»</w:t>
      </w:r>
    </w:p>
    <w:p w14:paraId="61C82D05" w14:textId="77777777" w:rsidR="00BE4470" w:rsidRPr="009C2017" w:rsidRDefault="00BE4470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5773F786" w14:textId="77777777" w:rsidR="00BE4470" w:rsidRPr="009C2017" w:rsidRDefault="00BE4470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59FF2760" w14:textId="77777777" w:rsidR="00810471" w:rsidRPr="009C2017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1. </w:t>
      </w:r>
      <w:r w:rsidR="005255F5" w:rsidRPr="009C2017">
        <w:rPr>
          <w:b/>
          <w:sz w:val="28"/>
          <w:szCs w:val="28"/>
        </w:rPr>
        <w:t>ОБГРУНТУВАННЯ НЕОБХІДНОСТІ ПРИЙНЯТТЯ ПРОГРАМИ</w:t>
      </w:r>
      <w:r w:rsidRPr="009C2017">
        <w:rPr>
          <w:b/>
          <w:sz w:val="28"/>
          <w:szCs w:val="28"/>
        </w:rPr>
        <w:t> </w:t>
      </w:r>
    </w:p>
    <w:p w14:paraId="037CA058" w14:textId="77777777" w:rsidR="00700C91" w:rsidRPr="009C2017" w:rsidRDefault="00700C91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967E6B" w14:textId="1D61B3F5" w:rsidR="00833446" w:rsidRPr="009C2017" w:rsidRDefault="00356573" w:rsidP="004E2E73">
      <w:pPr>
        <w:pStyle w:val="12"/>
        <w:ind w:firstLine="709"/>
        <w:jc w:val="both"/>
        <w:rPr>
          <w:color w:val="auto"/>
          <w:sz w:val="28"/>
          <w:szCs w:val="28"/>
        </w:rPr>
      </w:pPr>
      <w:r w:rsidRPr="009C2017">
        <w:rPr>
          <w:sz w:val="28"/>
          <w:szCs w:val="28"/>
        </w:rPr>
        <w:t xml:space="preserve">Міська </w:t>
      </w:r>
      <w:r w:rsidR="009713D5" w:rsidRPr="009C2017">
        <w:rPr>
          <w:sz w:val="28"/>
          <w:szCs w:val="28"/>
        </w:rPr>
        <w:t xml:space="preserve">цільова програма </w:t>
      </w:r>
      <w:r w:rsidR="00B13AF7" w:rsidRPr="009C2017">
        <w:rPr>
          <w:sz w:val="28"/>
          <w:szCs w:val="28"/>
        </w:rPr>
        <w:t>«Фінансова підтримка комунального некомерційного підприємства «</w:t>
      </w:r>
      <w:r w:rsidR="009644B4" w:rsidRPr="009C2017">
        <w:rPr>
          <w:color w:val="auto"/>
          <w:sz w:val="28"/>
          <w:szCs w:val="28"/>
        </w:rPr>
        <w:t>Мелітопольський міський пологовий будинок</w:t>
      </w:r>
      <w:r w:rsidR="00B13AF7" w:rsidRPr="009C2017">
        <w:rPr>
          <w:sz w:val="28"/>
          <w:szCs w:val="28"/>
        </w:rPr>
        <w:t>» Мелітопольської міської ради Запорізької області на IV квартал 2023 року»</w:t>
      </w:r>
      <w:r w:rsidRPr="009C2017">
        <w:rPr>
          <w:bCs/>
          <w:sz w:val="28"/>
          <w:szCs w:val="28"/>
        </w:rPr>
        <w:t>,</w:t>
      </w:r>
      <w:r w:rsidRPr="009C2017">
        <w:rPr>
          <w:sz w:val="28"/>
          <w:szCs w:val="28"/>
        </w:rPr>
        <w:t xml:space="preserve"> </w:t>
      </w:r>
      <w:r w:rsidR="00810471" w:rsidRPr="009C2017">
        <w:rPr>
          <w:sz w:val="28"/>
          <w:szCs w:val="28"/>
        </w:rPr>
        <w:t>далі – Програма</w:t>
      </w:r>
      <w:r w:rsidR="005255F5" w:rsidRPr="009C2017">
        <w:rPr>
          <w:sz w:val="28"/>
          <w:szCs w:val="28"/>
        </w:rPr>
        <w:t>,</w:t>
      </w:r>
      <w:r w:rsidR="00810471" w:rsidRPr="009C2017">
        <w:rPr>
          <w:sz w:val="28"/>
          <w:szCs w:val="28"/>
        </w:rPr>
        <w:t xml:space="preserve"> розроблена відповідно до </w:t>
      </w:r>
      <w:r w:rsidR="008337F9" w:rsidRPr="009C2017">
        <w:rPr>
          <w:sz w:val="28"/>
          <w:szCs w:val="28"/>
        </w:rPr>
        <w:t>Закону України «</w:t>
      </w:r>
      <w:r w:rsidR="00810471" w:rsidRPr="009C2017">
        <w:rPr>
          <w:sz w:val="28"/>
          <w:szCs w:val="28"/>
        </w:rPr>
        <w:t>Основ</w:t>
      </w:r>
      <w:r w:rsidR="008337F9" w:rsidRPr="009C2017">
        <w:rPr>
          <w:sz w:val="28"/>
          <w:szCs w:val="28"/>
        </w:rPr>
        <w:t>и</w:t>
      </w:r>
      <w:r w:rsidR="00810471" w:rsidRPr="009C2017">
        <w:rPr>
          <w:sz w:val="28"/>
          <w:szCs w:val="28"/>
        </w:rPr>
        <w:t xml:space="preserve"> законодавства України про охорону здоров’я</w:t>
      </w:r>
      <w:r w:rsidR="008337F9" w:rsidRPr="009C2017">
        <w:rPr>
          <w:sz w:val="28"/>
          <w:szCs w:val="28"/>
        </w:rPr>
        <w:t xml:space="preserve">» </w:t>
      </w:r>
      <w:r w:rsidR="008337F9" w:rsidRPr="009C2017">
        <w:rPr>
          <w:bCs/>
          <w:sz w:val="28"/>
          <w:szCs w:val="28"/>
          <w:shd w:val="clear" w:color="auto" w:fill="FFFFFF"/>
        </w:rPr>
        <w:t>№ 2801-XII від 19</w:t>
      </w:r>
      <w:r w:rsidR="00BD366C" w:rsidRPr="009C2017">
        <w:rPr>
          <w:bCs/>
          <w:sz w:val="28"/>
          <w:szCs w:val="28"/>
          <w:shd w:val="clear" w:color="auto" w:fill="FFFFFF"/>
        </w:rPr>
        <w:t>.11.</w:t>
      </w:r>
      <w:r w:rsidR="008337F9" w:rsidRPr="009C2017">
        <w:rPr>
          <w:bCs/>
          <w:sz w:val="28"/>
          <w:szCs w:val="28"/>
          <w:shd w:val="clear" w:color="auto" w:fill="FFFFFF"/>
        </w:rPr>
        <w:t>1992 року</w:t>
      </w:r>
      <w:r w:rsidR="00810471" w:rsidRPr="009C2017">
        <w:rPr>
          <w:sz w:val="28"/>
          <w:szCs w:val="28"/>
        </w:rPr>
        <w:t xml:space="preserve">, </w:t>
      </w:r>
      <w:r w:rsidR="005255F5" w:rsidRPr="009C2017">
        <w:rPr>
          <w:sz w:val="28"/>
          <w:szCs w:val="28"/>
        </w:rPr>
        <w:t>Бюджетного Кодексу України, Законів України «Про місцеве самоврядування в Україні»</w:t>
      </w:r>
      <w:r w:rsidR="00BD366C" w:rsidRPr="009C2017">
        <w:rPr>
          <w:sz w:val="28"/>
          <w:szCs w:val="28"/>
        </w:rPr>
        <w:t xml:space="preserve"> </w:t>
      </w:r>
      <w:r w:rsidR="00BD366C" w:rsidRPr="009C2017">
        <w:rPr>
          <w:bCs/>
          <w:sz w:val="28"/>
          <w:szCs w:val="28"/>
          <w:shd w:val="clear" w:color="auto" w:fill="FFFFFF"/>
        </w:rPr>
        <w:t>№ 280/97-ВР від 21.05.1997 року</w:t>
      </w:r>
      <w:r w:rsidR="005255F5" w:rsidRPr="009C2017">
        <w:rPr>
          <w:sz w:val="28"/>
          <w:szCs w:val="28"/>
        </w:rPr>
        <w:t xml:space="preserve">, </w:t>
      </w:r>
      <w:r w:rsidR="00EF6465" w:rsidRPr="009C2017">
        <w:rPr>
          <w:sz w:val="28"/>
          <w:szCs w:val="28"/>
        </w:rPr>
        <w:t>«Про державні фінансові гарантії медичного обслуговування населення»</w:t>
      </w:r>
      <w:r w:rsidR="00C857FB" w:rsidRPr="009C2017">
        <w:rPr>
          <w:sz w:val="28"/>
          <w:szCs w:val="28"/>
        </w:rPr>
        <w:t xml:space="preserve"> № 2168-VIII від 19.10.17р.</w:t>
      </w:r>
      <w:r w:rsidR="00EF6465" w:rsidRPr="009C2017">
        <w:rPr>
          <w:sz w:val="28"/>
          <w:szCs w:val="28"/>
        </w:rPr>
        <w:t xml:space="preserve">, </w:t>
      </w:r>
      <w:r w:rsidR="005255F5" w:rsidRPr="009C2017">
        <w:rPr>
          <w:sz w:val="28"/>
          <w:szCs w:val="28"/>
        </w:rPr>
        <w:t>«Про організацію трудових відносин в умовах воєнного стану»</w:t>
      </w:r>
      <w:r w:rsidR="00BD366C" w:rsidRPr="009C2017">
        <w:rPr>
          <w:sz w:val="28"/>
          <w:szCs w:val="28"/>
        </w:rPr>
        <w:t xml:space="preserve"> </w:t>
      </w:r>
      <w:r w:rsidR="00BD366C" w:rsidRPr="009C2017">
        <w:rPr>
          <w:sz w:val="28"/>
          <w:szCs w:val="28"/>
          <w:shd w:val="clear" w:color="auto" w:fill="FFFFFF"/>
        </w:rPr>
        <w:t>№ 2136-IX від 15.03.2022р.</w:t>
      </w:r>
      <w:r w:rsidR="005255F5" w:rsidRPr="009C2017">
        <w:rPr>
          <w:sz w:val="28"/>
          <w:szCs w:val="28"/>
        </w:rPr>
        <w:t>, «Про оплату праці»</w:t>
      </w:r>
      <w:r w:rsidR="00BD366C" w:rsidRPr="009C2017">
        <w:rPr>
          <w:sz w:val="28"/>
          <w:szCs w:val="28"/>
        </w:rPr>
        <w:t xml:space="preserve"> </w:t>
      </w:r>
      <w:r w:rsidR="00BD366C" w:rsidRPr="009C2017">
        <w:rPr>
          <w:bCs/>
          <w:sz w:val="28"/>
          <w:szCs w:val="28"/>
          <w:shd w:val="clear" w:color="auto" w:fill="FFFFFF"/>
        </w:rPr>
        <w:t>№ 108/95-ВР від 24.03.1995р.</w:t>
      </w:r>
      <w:r w:rsidR="005255F5" w:rsidRPr="009C2017">
        <w:rPr>
          <w:sz w:val="28"/>
          <w:szCs w:val="28"/>
        </w:rPr>
        <w:t xml:space="preserve">, </w:t>
      </w:r>
      <w:r w:rsidR="005255F5" w:rsidRPr="009C2017">
        <w:rPr>
          <w:sz w:val="28"/>
          <w:szCs w:val="28"/>
          <w:shd w:val="clear" w:color="auto" w:fill="FFFFFF"/>
        </w:rPr>
        <w:t>«Про забезпечення прав і свобод внутрішньо переміщених осіб»</w:t>
      </w:r>
      <w:r w:rsidR="008337F9" w:rsidRPr="009C2017">
        <w:rPr>
          <w:sz w:val="28"/>
          <w:szCs w:val="28"/>
          <w:shd w:val="clear" w:color="auto" w:fill="FFFFFF"/>
        </w:rPr>
        <w:t xml:space="preserve"> № 1706-VII від 20.10.2014</w:t>
      </w:r>
      <w:r w:rsidR="005255F5" w:rsidRPr="009C2017">
        <w:rPr>
          <w:sz w:val="28"/>
          <w:szCs w:val="28"/>
          <w:shd w:val="clear" w:color="auto" w:fill="FFFFFF"/>
        </w:rPr>
        <w:t xml:space="preserve">, </w:t>
      </w:r>
      <w:r w:rsidR="00810471" w:rsidRPr="009C2017">
        <w:rPr>
          <w:sz w:val="28"/>
          <w:szCs w:val="28"/>
        </w:rPr>
        <w:t xml:space="preserve">визначає </w:t>
      </w:r>
      <w:r w:rsidR="00833446" w:rsidRPr="009C2017">
        <w:rPr>
          <w:sz w:val="28"/>
          <w:szCs w:val="28"/>
        </w:rPr>
        <w:t>з</w:t>
      </w:r>
      <w:r w:rsidR="00833446" w:rsidRPr="009C2017">
        <w:rPr>
          <w:sz w:val="28"/>
          <w:szCs w:val="28"/>
          <w:lang w:eastAsia="ru-RU"/>
        </w:rPr>
        <w:t xml:space="preserve">абезпечення  громадян м. Мелітополя та Мелітопольського району, які стали внутрішньо переміщеними особами </w:t>
      </w:r>
      <w:r w:rsidR="00B13AF7" w:rsidRPr="009C2017">
        <w:rPr>
          <w:sz w:val="28"/>
          <w:szCs w:val="28"/>
          <w:lang w:eastAsia="ru-RU"/>
        </w:rPr>
        <w:t xml:space="preserve"> </w:t>
      </w:r>
      <w:r w:rsidR="00833446" w:rsidRPr="009C2017">
        <w:rPr>
          <w:sz w:val="28"/>
          <w:szCs w:val="28"/>
          <w:lang w:eastAsia="ru-RU"/>
        </w:rPr>
        <w:t>(надалі –</w:t>
      </w:r>
      <w:r w:rsidR="004E2E73" w:rsidRPr="009C2017">
        <w:rPr>
          <w:sz w:val="28"/>
          <w:szCs w:val="28"/>
          <w:lang w:eastAsia="ru-RU"/>
        </w:rPr>
        <w:t xml:space="preserve"> </w:t>
      </w:r>
      <w:r w:rsidR="00833446" w:rsidRPr="009C2017">
        <w:rPr>
          <w:sz w:val="28"/>
          <w:szCs w:val="28"/>
          <w:lang w:eastAsia="ru-RU"/>
        </w:rPr>
        <w:t>ВПО), якісн</w:t>
      </w:r>
      <w:r w:rsidR="004411A1" w:rsidRPr="009C2017">
        <w:rPr>
          <w:sz w:val="28"/>
          <w:szCs w:val="28"/>
          <w:lang w:eastAsia="ru-RU"/>
        </w:rPr>
        <w:t>ою</w:t>
      </w:r>
      <w:r w:rsidR="00833446" w:rsidRPr="009C2017">
        <w:rPr>
          <w:sz w:val="28"/>
          <w:szCs w:val="28"/>
          <w:lang w:eastAsia="ru-RU"/>
        </w:rPr>
        <w:t xml:space="preserve"> і повноцінн</w:t>
      </w:r>
      <w:r w:rsidR="004411A1" w:rsidRPr="009C2017">
        <w:rPr>
          <w:sz w:val="28"/>
          <w:szCs w:val="28"/>
          <w:lang w:eastAsia="ru-RU"/>
        </w:rPr>
        <w:t>ою первинною</w:t>
      </w:r>
      <w:r w:rsidR="00833446" w:rsidRPr="009C2017">
        <w:rPr>
          <w:sz w:val="28"/>
          <w:szCs w:val="28"/>
          <w:lang w:eastAsia="ru-RU"/>
        </w:rPr>
        <w:t xml:space="preserve"> медичн</w:t>
      </w:r>
      <w:r w:rsidR="004411A1" w:rsidRPr="009C2017">
        <w:rPr>
          <w:sz w:val="28"/>
          <w:szCs w:val="28"/>
          <w:lang w:eastAsia="ru-RU"/>
        </w:rPr>
        <w:t>ою допомогою.</w:t>
      </w:r>
    </w:p>
    <w:p w14:paraId="247CA1F8" w14:textId="77777777" w:rsidR="00810471" w:rsidRPr="009C2017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Відповідно до статті 3 Конституції України людина, її життя і здоров’я, честь і гідність, недоторканність і безпека визнаються в Україні найвищою соціальною цінністю.</w:t>
      </w:r>
    </w:p>
    <w:p w14:paraId="52A664A1" w14:textId="1DC5E28E" w:rsidR="00D45A88" w:rsidRPr="009C2017" w:rsidRDefault="00F65413" w:rsidP="00D45A88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З початк</w:t>
      </w:r>
      <w:r w:rsidR="00BD366C" w:rsidRPr="009C2017">
        <w:rPr>
          <w:sz w:val="28"/>
          <w:szCs w:val="28"/>
        </w:rPr>
        <w:t>у</w:t>
      </w:r>
      <w:r w:rsidRPr="009C2017">
        <w:rPr>
          <w:sz w:val="28"/>
          <w:szCs w:val="28"/>
        </w:rPr>
        <w:t xml:space="preserve"> повномасштабного вторгнення російської федерації на територію України та тимчасов</w:t>
      </w:r>
      <w:r w:rsidR="00FF08F3" w:rsidRPr="009C2017">
        <w:rPr>
          <w:sz w:val="28"/>
          <w:szCs w:val="28"/>
        </w:rPr>
        <w:t>о</w:t>
      </w:r>
      <w:r w:rsidRPr="009C2017">
        <w:rPr>
          <w:sz w:val="28"/>
          <w:szCs w:val="28"/>
        </w:rPr>
        <w:t xml:space="preserve">ї окупації Мелітопольської міської територіальної громади, </w:t>
      </w:r>
      <w:r w:rsidR="00356573" w:rsidRPr="009C2017">
        <w:rPr>
          <w:sz w:val="28"/>
          <w:szCs w:val="28"/>
        </w:rPr>
        <w:t xml:space="preserve">Комунальне некомерційне підприємство </w:t>
      </w:r>
      <w:r w:rsidR="00D45A88" w:rsidRPr="009C2017">
        <w:rPr>
          <w:sz w:val="28"/>
          <w:szCs w:val="28"/>
        </w:rPr>
        <w:t>«Мелітопольський міський пологовий будинок»</w:t>
      </w:r>
      <w:r w:rsidR="00356573" w:rsidRPr="009C2017">
        <w:rPr>
          <w:sz w:val="28"/>
          <w:szCs w:val="28"/>
        </w:rPr>
        <w:t xml:space="preserve"> Мелітопольської міської ради Запорізької області продовжує </w:t>
      </w:r>
      <w:r w:rsidR="00B0234B" w:rsidRPr="009C2017">
        <w:rPr>
          <w:sz w:val="28"/>
          <w:szCs w:val="28"/>
        </w:rPr>
        <w:t>на</w:t>
      </w:r>
      <w:r w:rsidR="00D45A88" w:rsidRPr="009C2017">
        <w:rPr>
          <w:sz w:val="28"/>
          <w:szCs w:val="28"/>
        </w:rPr>
        <w:t>давати акушерську та гінекологічну допомогу вагітним, роділлям, породіллям</w:t>
      </w:r>
      <w:r w:rsidR="00FF08F3" w:rsidRPr="009C2017">
        <w:rPr>
          <w:sz w:val="28"/>
          <w:szCs w:val="28"/>
        </w:rPr>
        <w:t>, невідкладну та планову гінекологічну допомогу жіночому населенню та</w:t>
      </w:r>
      <w:r w:rsidR="00D45A88" w:rsidRPr="009C2017">
        <w:rPr>
          <w:sz w:val="28"/>
          <w:szCs w:val="28"/>
        </w:rPr>
        <w:t xml:space="preserve"> медичну </w:t>
      </w:r>
      <w:r w:rsidR="00FF08F3" w:rsidRPr="009C2017">
        <w:rPr>
          <w:sz w:val="28"/>
          <w:szCs w:val="28"/>
        </w:rPr>
        <w:t xml:space="preserve">допомогу </w:t>
      </w:r>
      <w:r w:rsidR="00D45A88" w:rsidRPr="009C2017">
        <w:rPr>
          <w:sz w:val="28"/>
          <w:szCs w:val="28"/>
        </w:rPr>
        <w:t>новонародженим дітям.</w:t>
      </w:r>
      <w:r w:rsidR="00356573" w:rsidRPr="009C2017">
        <w:rPr>
          <w:sz w:val="28"/>
          <w:szCs w:val="28"/>
        </w:rPr>
        <w:t xml:space="preserve"> </w:t>
      </w:r>
      <w:r w:rsidR="00B0234B" w:rsidRPr="009C2017">
        <w:rPr>
          <w:sz w:val="28"/>
          <w:szCs w:val="28"/>
        </w:rPr>
        <w:t>Заклад має акушерський</w:t>
      </w:r>
      <w:r w:rsidR="00FF08F3" w:rsidRPr="009C2017">
        <w:rPr>
          <w:sz w:val="28"/>
          <w:szCs w:val="28"/>
        </w:rPr>
        <w:t xml:space="preserve">, </w:t>
      </w:r>
      <w:r w:rsidR="00B0234B" w:rsidRPr="009C2017">
        <w:rPr>
          <w:sz w:val="28"/>
          <w:szCs w:val="28"/>
        </w:rPr>
        <w:t xml:space="preserve">гінекологічний стаціонар та </w:t>
      </w:r>
      <w:r w:rsidR="00FF08F3" w:rsidRPr="009C2017">
        <w:rPr>
          <w:sz w:val="28"/>
          <w:szCs w:val="28"/>
        </w:rPr>
        <w:t>консультативно-діагностичне відділення</w:t>
      </w:r>
      <w:r w:rsidR="00B0234B" w:rsidRPr="009C2017">
        <w:rPr>
          <w:sz w:val="28"/>
          <w:szCs w:val="28"/>
        </w:rPr>
        <w:t>.</w:t>
      </w:r>
    </w:p>
    <w:p w14:paraId="2D4C279D" w14:textId="14302858" w:rsidR="00FC1E68" w:rsidRPr="009C2017" w:rsidRDefault="00FC1E68" w:rsidP="009713D5">
      <w:pPr>
        <w:ind w:firstLine="709"/>
        <w:jc w:val="both"/>
        <w:rPr>
          <w:sz w:val="28"/>
          <w:szCs w:val="28"/>
          <w:lang w:eastAsia="ru-RU"/>
        </w:rPr>
      </w:pPr>
      <w:r w:rsidRPr="009C2017">
        <w:rPr>
          <w:sz w:val="28"/>
          <w:szCs w:val="28"/>
          <w:shd w:val="clear" w:color="auto" w:fill="FFFFFF"/>
        </w:rPr>
        <w:lastRenderedPageBreak/>
        <w:t>Військова агресія російської федерації зму</w:t>
      </w:r>
      <w:r w:rsidR="00F65413" w:rsidRPr="009C2017">
        <w:rPr>
          <w:sz w:val="28"/>
          <w:szCs w:val="28"/>
          <w:shd w:val="clear" w:color="auto" w:fill="FFFFFF"/>
        </w:rPr>
        <w:t>сила</w:t>
      </w:r>
      <w:r w:rsidRPr="009C2017">
        <w:rPr>
          <w:sz w:val="28"/>
          <w:szCs w:val="28"/>
          <w:shd w:val="clear" w:color="auto" w:fill="FFFFFF"/>
        </w:rPr>
        <w:t xml:space="preserve"> багатьох українців залиш</w:t>
      </w:r>
      <w:r w:rsidR="00F65413" w:rsidRPr="009C2017">
        <w:rPr>
          <w:sz w:val="28"/>
          <w:szCs w:val="28"/>
          <w:shd w:val="clear" w:color="auto" w:fill="FFFFFF"/>
        </w:rPr>
        <w:t>и</w:t>
      </w:r>
      <w:r w:rsidRPr="009C2017">
        <w:rPr>
          <w:sz w:val="28"/>
          <w:szCs w:val="28"/>
          <w:shd w:val="clear" w:color="auto" w:fill="FFFFFF"/>
        </w:rPr>
        <w:t>ти власні домівки. Понад 8 млн наших співвітчизників уже стали ВПО</w:t>
      </w:r>
      <w:r w:rsidR="00F65413" w:rsidRPr="009C2017">
        <w:rPr>
          <w:sz w:val="28"/>
          <w:szCs w:val="28"/>
          <w:shd w:val="clear" w:color="auto" w:fill="FFFFFF"/>
        </w:rPr>
        <w:t>, в тому числі мешканці м. Мелітополя та Мелітопольського району</w:t>
      </w:r>
      <w:r w:rsidRPr="009C2017">
        <w:rPr>
          <w:sz w:val="28"/>
          <w:szCs w:val="28"/>
          <w:shd w:val="clear" w:color="auto" w:fill="FFFFFF"/>
        </w:rPr>
        <w:t>. </w:t>
      </w:r>
    </w:p>
    <w:p w14:paraId="5D9884E8" w14:textId="77777777" w:rsidR="00A369EE" w:rsidRPr="009C2017" w:rsidRDefault="00A369EE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  <w:shd w:val="clear" w:color="auto" w:fill="FFFFFF"/>
        </w:rPr>
        <w:t>Згідно з частиною 1 статті 9 Закону України «Про забезпечення прав і свобод внутрішньо переміщених осіб»</w:t>
      </w:r>
      <w:r w:rsidR="00FC1E68" w:rsidRPr="009C2017">
        <w:rPr>
          <w:sz w:val="28"/>
          <w:szCs w:val="28"/>
          <w:shd w:val="clear" w:color="auto" w:fill="FFFFFF"/>
        </w:rPr>
        <w:t>,</w:t>
      </w:r>
      <w:r w:rsidRPr="009C2017">
        <w:rPr>
          <w:sz w:val="28"/>
          <w:szCs w:val="28"/>
          <w:shd w:val="clear" w:color="auto" w:fill="FFFFFF"/>
        </w:rPr>
        <w:t xml:space="preserve"> внутрішньо переміщена особа має право на: безпечні умови життя і здоров'я; інформацію про наявність загрози для здоров'я на території покинутого місця проживання та місця тимчасового поселення; забезпечення лікарськими засобами у випадках та порядку, визначених законодавством; надання необхідної медичної допомоги в державних та комунальних закладах охорони здоров'я.</w:t>
      </w:r>
    </w:p>
    <w:p w14:paraId="3F2F8E13" w14:textId="17734503" w:rsidR="00D73375" w:rsidRPr="009C2017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9C2017">
        <w:rPr>
          <w:sz w:val="28"/>
          <w:szCs w:val="28"/>
          <w:lang w:eastAsia="ru-RU"/>
        </w:rPr>
        <w:t>Навіть під час воєнного стану беззаперечними залишаються наступні твердження:</w:t>
      </w:r>
    </w:p>
    <w:p w14:paraId="1E6A47EB" w14:textId="77777777" w:rsidR="00D73375" w:rsidRPr="009C2017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9C2017">
        <w:rPr>
          <w:sz w:val="28"/>
          <w:szCs w:val="28"/>
          <w:lang w:eastAsia="ru-RU"/>
        </w:rPr>
        <w:t>охорона здоров’я – це один з пріоритетних напрямків державної політики,</w:t>
      </w:r>
    </w:p>
    <w:p w14:paraId="6E55D41E" w14:textId="77777777" w:rsidR="00D73375" w:rsidRPr="009C2017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9C2017">
        <w:rPr>
          <w:sz w:val="28"/>
          <w:szCs w:val="28"/>
          <w:lang w:eastAsia="ru-RU"/>
        </w:rPr>
        <w:t>заклади охорони здоров’я належать до об’єктів критичної інфраструктури.</w:t>
      </w:r>
    </w:p>
    <w:p w14:paraId="6DB76341" w14:textId="7102C5A2" w:rsidR="00D73375" w:rsidRPr="009C2017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9C2017">
        <w:rPr>
          <w:sz w:val="28"/>
          <w:szCs w:val="28"/>
          <w:lang w:eastAsia="ru-RU"/>
        </w:rPr>
        <w:t>Саме тому, одним з ключових завдань в діяльності органів державної та місцевої влади під час воєнного стану є забезпечення сталого функціонування системи охорони здоров’я та задоволення медичних потреб населення</w:t>
      </w:r>
      <w:r w:rsidR="004E2E73" w:rsidRPr="009C2017">
        <w:rPr>
          <w:sz w:val="28"/>
          <w:szCs w:val="28"/>
          <w:lang w:eastAsia="ru-RU"/>
        </w:rPr>
        <w:t>, у</w:t>
      </w:r>
      <w:r w:rsidR="00F65413" w:rsidRPr="009C2017">
        <w:rPr>
          <w:sz w:val="28"/>
          <w:szCs w:val="28"/>
          <w:lang w:eastAsia="ru-RU"/>
        </w:rPr>
        <w:t xml:space="preserve"> тому числі ВПО</w:t>
      </w:r>
      <w:r w:rsidRPr="009C2017">
        <w:rPr>
          <w:sz w:val="28"/>
          <w:szCs w:val="28"/>
          <w:lang w:eastAsia="ru-RU"/>
        </w:rPr>
        <w:t xml:space="preserve">. Це необхідна умова для збереження та покращення тривалості і якості життя населення </w:t>
      </w:r>
      <w:r w:rsidR="005255F5" w:rsidRPr="009C2017">
        <w:rPr>
          <w:sz w:val="28"/>
          <w:szCs w:val="28"/>
          <w:lang w:eastAsia="ru-RU"/>
        </w:rPr>
        <w:t xml:space="preserve">нашої </w:t>
      </w:r>
      <w:r w:rsidRPr="009C2017">
        <w:rPr>
          <w:sz w:val="28"/>
          <w:szCs w:val="28"/>
          <w:lang w:eastAsia="ru-RU"/>
        </w:rPr>
        <w:t>країни</w:t>
      </w:r>
      <w:r w:rsidR="00F65413" w:rsidRPr="009C2017">
        <w:rPr>
          <w:sz w:val="28"/>
          <w:szCs w:val="28"/>
          <w:lang w:eastAsia="ru-RU"/>
        </w:rPr>
        <w:t>.</w:t>
      </w:r>
    </w:p>
    <w:p w14:paraId="2F67A53B" w14:textId="611AEB8F" w:rsidR="00833446" w:rsidRPr="009C2017" w:rsidRDefault="00833446" w:rsidP="009713D5">
      <w:pPr>
        <w:ind w:firstLine="709"/>
        <w:jc w:val="both"/>
        <w:rPr>
          <w:sz w:val="28"/>
          <w:szCs w:val="28"/>
          <w:lang w:eastAsia="ru-RU"/>
        </w:rPr>
      </w:pPr>
      <w:r w:rsidRPr="009C2017">
        <w:rPr>
          <w:sz w:val="28"/>
          <w:szCs w:val="28"/>
          <w:lang w:eastAsia="ru-RU"/>
        </w:rPr>
        <w:t xml:space="preserve">Забезпечити  громадян м. Мелітополя та Мелітопольського району, які стали ВПО, якісним і повноцінним медичним обслуговуванням – один із пріоритетів Мелітопольської </w:t>
      </w:r>
      <w:r w:rsidR="00F65413" w:rsidRPr="009C2017">
        <w:rPr>
          <w:sz w:val="28"/>
          <w:szCs w:val="28"/>
          <w:lang w:eastAsia="ru-RU"/>
        </w:rPr>
        <w:t xml:space="preserve">міської </w:t>
      </w:r>
      <w:r w:rsidRPr="009C2017">
        <w:rPr>
          <w:sz w:val="28"/>
          <w:szCs w:val="28"/>
          <w:lang w:eastAsia="ru-RU"/>
        </w:rPr>
        <w:t>територіальної громади.</w:t>
      </w:r>
    </w:p>
    <w:p w14:paraId="363AA293" w14:textId="77777777" w:rsidR="00810471" w:rsidRPr="009C2017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Відповідно до частини 5 статті 3 Закону  України «Про державні фінансові гарантії медичного обслуговування населення»</w:t>
      </w:r>
      <w:r w:rsidR="0015369C" w:rsidRPr="009C2017">
        <w:rPr>
          <w:sz w:val="28"/>
          <w:szCs w:val="28"/>
        </w:rPr>
        <w:t>,</w:t>
      </w:r>
      <w:r w:rsidRPr="009C2017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14:paraId="027BA897" w14:textId="1263F9ED" w:rsidR="00FC1E68" w:rsidRPr="009C2017" w:rsidRDefault="00FC1E68" w:rsidP="002A5E30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C2017">
        <w:rPr>
          <w:sz w:val="28"/>
          <w:szCs w:val="28"/>
        </w:rPr>
        <w:t>Прийняття Програми спрямоване на відкриття</w:t>
      </w:r>
      <w:r w:rsidR="004E2E73" w:rsidRPr="009C2017">
        <w:rPr>
          <w:sz w:val="28"/>
          <w:szCs w:val="28"/>
        </w:rPr>
        <w:t xml:space="preserve"> </w:t>
      </w:r>
      <w:r w:rsidR="00AF3C10" w:rsidRPr="009C2017">
        <w:rPr>
          <w:color w:val="000000" w:themeColor="text1"/>
          <w:sz w:val="28"/>
          <w:szCs w:val="28"/>
        </w:rPr>
        <w:t xml:space="preserve">Центру «Здоров’я жінки та дитини» </w:t>
      </w:r>
      <w:r w:rsidR="004E2E73" w:rsidRPr="009C2017">
        <w:rPr>
          <w:color w:val="000000" w:themeColor="text1"/>
          <w:sz w:val="28"/>
          <w:szCs w:val="28"/>
        </w:rPr>
        <w:t xml:space="preserve">на базі </w:t>
      </w:r>
      <w:r w:rsidR="002A5E30" w:rsidRPr="009C2017">
        <w:rPr>
          <w:color w:val="000000" w:themeColor="text1"/>
          <w:sz w:val="28"/>
          <w:szCs w:val="28"/>
        </w:rPr>
        <w:t>КНП «</w:t>
      </w:r>
      <w:r w:rsidR="00FF08F3" w:rsidRPr="009C2017">
        <w:rPr>
          <w:color w:val="000000" w:themeColor="text1"/>
          <w:sz w:val="28"/>
          <w:szCs w:val="28"/>
        </w:rPr>
        <w:t>Мелітопольський міський пологовий будинок</w:t>
      </w:r>
      <w:r w:rsidR="002A5E30" w:rsidRPr="009C2017">
        <w:rPr>
          <w:color w:val="000000" w:themeColor="text1"/>
          <w:sz w:val="28"/>
          <w:szCs w:val="28"/>
        </w:rPr>
        <w:t>» ММР ЗО для вимушено переміщених осіб з територій, на яких ведуться (велися) бойові дії або тимчасово окупованих Російською Федерацією.</w:t>
      </w:r>
    </w:p>
    <w:p w14:paraId="73E8A95D" w14:textId="2128BA72" w:rsidR="001A0185" w:rsidRPr="009C2017" w:rsidRDefault="00250EB8" w:rsidP="009713D5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C2017">
        <w:rPr>
          <w:color w:val="000000" w:themeColor="text1"/>
          <w:sz w:val="28"/>
          <w:szCs w:val="28"/>
        </w:rPr>
        <w:t>Одн</w:t>
      </w:r>
      <w:r w:rsidR="00B45DE7" w:rsidRPr="009C2017">
        <w:rPr>
          <w:color w:val="000000" w:themeColor="text1"/>
          <w:sz w:val="28"/>
          <w:szCs w:val="28"/>
        </w:rPr>
        <w:t>е</w:t>
      </w:r>
      <w:r w:rsidRPr="009C2017">
        <w:rPr>
          <w:color w:val="000000" w:themeColor="text1"/>
          <w:sz w:val="28"/>
          <w:szCs w:val="28"/>
        </w:rPr>
        <w:t xml:space="preserve"> з напрямів</w:t>
      </w:r>
      <w:r w:rsidR="00810471" w:rsidRPr="009C2017">
        <w:rPr>
          <w:color w:val="000000" w:themeColor="text1"/>
          <w:sz w:val="28"/>
          <w:szCs w:val="28"/>
        </w:rPr>
        <w:t xml:space="preserve"> Програми </w:t>
      </w:r>
      <w:r w:rsidR="001A0185" w:rsidRPr="009C2017">
        <w:rPr>
          <w:color w:val="000000" w:themeColor="text1"/>
          <w:sz w:val="28"/>
          <w:szCs w:val="28"/>
        </w:rPr>
        <w:t>направлен</w:t>
      </w:r>
      <w:r w:rsidR="00810471" w:rsidRPr="009C2017">
        <w:rPr>
          <w:color w:val="000000" w:themeColor="text1"/>
          <w:sz w:val="28"/>
          <w:szCs w:val="28"/>
        </w:rPr>
        <w:t xml:space="preserve">е </w:t>
      </w:r>
      <w:r w:rsidR="00F4031F" w:rsidRPr="009C2017">
        <w:rPr>
          <w:color w:val="000000" w:themeColor="text1"/>
          <w:sz w:val="28"/>
          <w:szCs w:val="28"/>
        </w:rPr>
        <w:t xml:space="preserve">на </w:t>
      </w:r>
      <w:r w:rsidR="00D45A88" w:rsidRPr="009C2017">
        <w:rPr>
          <w:color w:val="000000" w:themeColor="text1"/>
          <w:sz w:val="28"/>
          <w:szCs w:val="28"/>
        </w:rPr>
        <w:t>попередженн</w:t>
      </w:r>
      <w:r w:rsidR="001A0185" w:rsidRPr="009C2017">
        <w:rPr>
          <w:color w:val="000000" w:themeColor="text1"/>
          <w:sz w:val="28"/>
          <w:szCs w:val="28"/>
        </w:rPr>
        <w:t>я</w:t>
      </w:r>
      <w:r w:rsidR="00D45A88" w:rsidRPr="009C2017">
        <w:rPr>
          <w:color w:val="000000" w:themeColor="text1"/>
          <w:sz w:val="28"/>
          <w:szCs w:val="28"/>
        </w:rPr>
        <w:t xml:space="preserve"> </w:t>
      </w:r>
      <w:r w:rsidR="009C575F" w:rsidRPr="009C2017">
        <w:rPr>
          <w:color w:val="000000" w:themeColor="text1"/>
          <w:sz w:val="28"/>
          <w:szCs w:val="28"/>
        </w:rPr>
        <w:t xml:space="preserve">онкологічних захворювань, зокрема </w:t>
      </w:r>
      <w:r w:rsidR="00D45A88" w:rsidRPr="009C2017">
        <w:rPr>
          <w:color w:val="000000" w:themeColor="text1"/>
          <w:sz w:val="28"/>
          <w:szCs w:val="28"/>
        </w:rPr>
        <w:t>рак</w:t>
      </w:r>
      <w:r w:rsidR="00F4031F" w:rsidRPr="009C2017">
        <w:rPr>
          <w:color w:val="000000" w:themeColor="text1"/>
          <w:sz w:val="28"/>
          <w:szCs w:val="28"/>
        </w:rPr>
        <w:t>у</w:t>
      </w:r>
      <w:r w:rsidR="00D45A88" w:rsidRPr="009C2017">
        <w:rPr>
          <w:color w:val="000000" w:themeColor="text1"/>
          <w:sz w:val="28"/>
          <w:szCs w:val="28"/>
        </w:rPr>
        <w:t xml:space="preserve"> молочної залози</w:t>
      </w:r>
      <w:r w:rsidR="00D43315" w:rsidRPr="009C2017">
        <w:rPr>
          <w:color w:val="000000" w:themeColor="text1"/>
        </w:rPr>
        <w:t xml:space="preserve"> (</w:t>
      </w:r>
      <w:r w:rsidR="004E2E73" w:rsidRPr="009C2017">
        <w:rPr>
          <w:color w:val="000000" w:themeColor="text1"/>
          <w:sz w:val="28"/>
          <w:szCs w:val="28"/>
        </w:rPr>
        <w:t>він</w:t>
      </w:r>
      <w:r w:rsidR="00D43315" w:rsidRPr="009C2017">
        <w:rPr>
          <w:color w:val="000000" w:themeColor="text1"/>
        </w:rPr>
        <w:t xml:space="preserve"> </w:t>
      </w:r>
      <w:r w:rsidR="00D43315" w:rsidRPr="009C2017">
        <w:rPr>
          <w:color w:val="000000" w:themeColor="text1"/>
          <w:sz w:val="28"/>
          <w:szCs w:val="28"/>
        </w:rPr>
        <w:t>виникає у кожної десятої жінки)</w:t>
      </w:r>
      <w:r w:rsidR="00D45A88" w:rsidRPr="009C2017">
        <w:rPr>
          <w:color w:val="000000" w:themeColor="text1"/>
          <w:sz w:val="28"/>
          <w:szCs w:val="28"/>
        </w:rPr>
        <w:t xml:space="preserve"> та шийки матки,</w:t>
      </w:r>
      <w:r w:rsidR="00F4031F" w:rsidRPr="009C2017">
        <w:rPr>
          <w:color w:val="000000" w:themeColor="text1"/>
        </w:rPr>
        <w:t xml:space="preserve"> </w:t>
      </w:r>
      <w:r w:rsidRPr="009C2017">
        <w:rPr>
          <w:color w:val="000000" w:themeColor="text1"/>
          <w:sz w:val="28"/>
          <w:szCs w:val="28"/>
        </w:rPr>
        <w:t>які вже не перший рік лідирують в Україні</w:t>
      </w:r>
      <w:r w:rsidRPr="009C2017">
        <w:rPr>
          <w:color w:val="000000" w:themeColor="text1"/>
        </w:rPr>
        <w:t xml:space="preserve"> </w:t>
      </w:r>
      <w:r w:rsidRPr="009C2017">
        <w:rPr>
          <w:color w:val="000000" w:themeColor="text1"/>
          <w:sz w:val="28"/>
          <w:szCs w:val="28"/>
        </w:rPr>
        <w:t>та</w:t>
      </w:r>
      <w:r w:rsidR="00F4031F" w:rsidRPr="009C2017">
        <w:rPr>
          <w:color w:val="000000" w:themeColor="text1"/>
          <w:sz w:val="28"/>
          <w:szCs w:val="28"/>
        </w:rPr>
        <w:t xml:space="preserve"> виводить країну в лідери на Європейському континенті</w:t>
      </w:r>
      <w:r w:rsidR="009C575F" w:rsidRPr="009C2017">
        <w:rPr>
          <w:color w:val="000000" w:themeColor="text1"/>
          <w:sz w:val="28"/>
          <w:szCs w:val="28"/>
        </w:rPr>
        <w:t xml:space="preserve">. </w:t>
      </w:r>
    </w:p>
    <w:p w14:paraId="02DED05E" w14:textId="2C9B93F5" w:rsidR="0028520C" w:rsidRPr="009C2017" w:rsidRDefault="0028520C" w:rsidP="009713D5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C2017">
        <w:rPr>
          <w:color w:val="000000" w:themeColor="text1"/>
          <w:sz w:val="28"/>
          <w:szCs w:val="28"/>
        </w:rPr>
        <w:t>Такий стан справ вимагає необхідніст</w:t>
      </w:r>
      <w:r w:rsidR="00E00EA2" w:rsidRPr="009C2017">
        <w:rPr>
          <w:color w:val="000000" w:themeColor="text1"/>
          <w:sz w:val="28"/>
          <w:szCs w:val="28"/>
        </w:rPr>
        <w:t>ь здійснення комплексу заходів</w:t>
      </w:r>
      <w:r w:rsidR="00E00EA2" w:rsidRPr="009C2017">
        <w:rPr>
          <w:color w:val="000000" w:themeColor="text1"/>
          <w:sz w:val="28"/>
          <w:szCs w:val="28"/>
          <w:lang w:val="ru-RU"/>
        </w:rPr>
        <w:t>:</w:t>
      </w:r>
    </w:p>
    <w:p w14:paraId="63BB5913" w14:textId="78422E93" w:rsidR="00914498" w:rsidRPr="009C2017" w:rsidRDefault="00914498" w:rsidP="009713D5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C2017">
        <w:rPr>
          <w:color w:val="333333"/>
          <w:shd w:val="clear" w:color="auto" w:fill="FFFFFF"/>
        </w:rPr>
        <w:t>-</w:t>
      </w:r>
      <w:r w:rsidRPr="009C2017">
        <w:t xml:space="preserve"> </w:t>
      </w:r>
      <w:r w:rsidRPr="009C2017">
        <w:rPr>
          <w:color w:val="333333"/>
          <w:sz w:val="28"/>
          <w:szCs w:val="28"/>
          <w:u w:val="single"/>
          <w:shd w:val="clear" w:color="auto" w:fill="FFFFFF"/>
        </w:rPr>
        <w:t>обов’язкове</w:t>
      </w:r>
      <w:r w:rsidRPr="009C2017">
        <w:rPr>
          <w:color w:val="333333"/>
          <w:sz w:val="28"/>
          <w:szCs w:val="28"/>
          <w:shd w:val="clear" w:color="auto" w:fill="FFFFFF"/>
        </w:rPr>
        <w:t xml:space="preserve"> впровадження в надання медичної допомоги системного  </w:t>
      </w:r>
      <w:proofErr w:type="spellStart"/>
      <w:r w:rsidRPr="009C2017">
        <w:rPr>
          <w:color w:val="333333"/>
          <w:sz w:val="28"/>
          <w:szCs w:val="28"/>
          <w:shd w:val="clear" w:color="auto" w:fill="FFFFFF"/>
        </w:rPr>
        <w:t>онкоскринінгу</w:t>
      </w:r>
      <w:proofErr w:type="spellEnd"/>
      <w:r w:rsidRPr="009C2017">
        <w:rPr>
          <w:color w:val="333333"/>
          <w:sz w:val="28"/>
          <w:szCs w:val="28"/>
          <w:shd w:val="clear" w:color="auto" w:fill="FFFFFF"/>
        </w:rPr>
        <w:t>;</w:t>
      </w:r>
    </w:p>
    <w:p w14:paraId="1E01BA89" w14:textId="5EFB0D10" w:rsidR="00914498" w:rsidRPr="009C2017" w:rsidRDefault="00914498" w:rsidP="009713D5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C2017">
        <w:rPr>
          <w:color w:val="333333"/>
          <w:sz w:val="28"/>
          <w:szCs w:val="28"/>
          <w:shd w:val="clear" w:color="auto" w:fill="FFFFFF"/>
        </w:rPr>
        <w:t xml:space="preserve">- запровадження проведення </w:t>
      </w:r>
      <w:r w:rsidRPr="009C2017">
        <w:rPr>
          <w:b/>
          <w:bCs/>
          <w:color w:val="333333"/>
          <w:sz w:val="28"/>
          <w:szCs w:val="28"/>
          <w:u w:val="single"/>
          <w:shd w:val="clear" w:color="auto" w:fill="FFFFFF"/>
        </w:rPr>
        <w:t>диспансерного спостереження</w:t>
      </w:r>
      <w:r w:rsidRPr="009C2017">
        <w:rPr>
          <w:color w:val="333333"/>
          <w:sz w:val="28"/>
          <w:szCs w:val="28"/>
          <w:shd w:val="clear" w:color="auto" w:fill="FFFFFF"/>
        </w:rPr>
        <w:t xml:space="preserve"> за пацієнтами з передпухлинною патологією;</w:t>
      </w:r>
    </w:p>
    <w:p w14:paraId="03605D08" w14:textId="5E836588" w:rsidR="00FF35B5" w:rsidRPr="009C2017" w:rsidRDefault="00914498" w:rsidP="009713D5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C2017">
        <w:rPr>
          <w:color w:val="333333"/>
          <w:sz w:val="28"/>
          <w:szCs w:val="28"/>
          <w:shd w:val="clear" w:color="auto" w:fill="FFFFFF"/>
        </w:rPr>
        <w:lastRenderedPageBreak/>
        <w:t>-</w:t>
      </w:r>
      <w:r w:rsidRPr="009C2017">
        <w:rPr>
          <w:sz w:val="28"/>
          <w:szCs w:val="28"/>
        </w:rPr>
        <w:t xml:space="preserve"> </w:t>
      </w:r>
      <w:r w:rsidR="00FF08F3" w:rsidRPr="009C2017">
        <w:rPr>
          <w:color w:val="333333"/>
          <w:sz w:val="28"/>
          <w:szCs w:val="28"/>
          <w:shd w:val="clear" w:color="auto" w:fill="FFFFFF"/>
        </w:rPr>
        <w:t>забезпечення взаємодії закладів охорони здоров’я при організації діагностики  злоякісн</w:t>
      </w:r>
      <w:r w:rsidR="00FF35B5" w:rsidRPr="009C2017">
        <w:rPr>
          <w:color w:val="333333"/>
          <w:sz w:val="28"/>
          <w:szCs w:val="28"/>
          <w:shd w:val="clear" w:color="auto" w:fill="FFFFFF"/>
        </w:rPr>
        <w:t>их</w:t>
      </w:r>
      <w:r w:rsidR="00FF08F3" w:rsidRPr="009C2017">
        <w:rPr>
          <w:color w:val="333333"/>
          <w:sz w:val="28"/>
          <w:szCs w:val="28"/>
          <w:shd w:val="clear" w:color="auto" w:fill="FFFFFF"/>
        </w:rPr>
        <w:t xml:space="preserve"> новоутворен</w:t>
      </w:r>
      <w:r w:rsidR="00FF35B5" w:rsidRPr="009C2017">
        <w:rPr>
          <w:color w:val="333333"/>
          <w:sz w:val="28"/>
          <w:szCs w:val="28"/>
          <w:shd w:val="clear" w:color="auto" w:fill="FFFFFF"/>
        </w:rPr>
        <w:t>ь</w:t>
      </w:r>
      <w:r w:rsidR="00FF08F3" w:rsidRPr="009C2017">
        <w:rPr>
          <w:color w:val="333333"/>
          <w:sz w:val="28"/>
          <w:szCs w:val="28"/>
          <w:shd w:val="clear" w:color="auto" w:fill="FFFFFF"/>
        </w:rPr>
        <w:t xml:space="preserve"> (маршрут пацієнта)</w:t>
      </w:r>
    </w:p>
    <w:p w14:paraId="6379A6FD" w14:textId="0CE4A5B1" w:rsidR="00F671F9" w:rsidRPr="009C2017" w:rsidRDefault="00FF35B5" w:rsidP="00FF35B5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C2017">
        <w:rPr>
          <w:color w:val="333333"/>
          <w:sz w:val="28"/>
          <w:szCs w:val="28"/>
          <w:shd w:val="clear" w:color="auto" w:fill="FFFFFF"/>
        </w:rPr>
        <w:t xml:space="preserve">-просвітницька робота серед жіночого населення, щодо боротьби із злоякісними новоутвореннями </w:t>
      </w:r>
      <w:r w:rsidR="00914498" w:rsidRPr="009C2017">
        <w:rPr>
          <w:color w:val="333333"/>
          <w:sz w:val="28"/>
          <w:szCs w:val="28"/>
          <w:shd w:val="clear" w:color="auto" w:fill="FFFFFF"/>
        </w:rPr>
        <w:t>.</w:t>
      </w:r>
    </w:p>
    <w:p w14:paraId="3EBBC4DF" w14:textId="472DFDA0" w:rsidR="009C575F" w:rsidRPr="009C2017" w:rsidRDefault="00FF35B5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За даними Національного канцер-реєстру, з</w:t>
      </w:r>
      <w:r w:rsidR="00F671F9" w:rsidRPr="009C2017">
        <w:rPr>
          <w:sz w:val="28"/>
          <w:szCs w:val="28"/>
        </w:rPr>
        <w:t>ахворюваність на рак в Україні складає 380 випадків на 100 тис. населення,. Згідно з прогнозними оцінками рівень захворюваності на злоякісні новоутворення в Україні до 2030 року може зрости з 140</w:t>
      </w:r>
      <w:r w:rsidRPr="009C2017">
        <w:rPr>
          <w:sz w:val="28"/>
          <w:szCs w:val="28"/>
        </w:rPr>
        <w:t xml:space="preserve"> </w:t>
      </w:r>
      <w:r w:rsidR="00F671F9" w:rsidRPr="009C2017">
        <w:rPr>
          <w:sz w:val="28"/>
          <w:szCs w:val="28"/>
        </w:rPr>
        <w:t>тис. до 180 тис. осіб у рік.</w:t>
      </w:r>
      <w:r w:rsidRPr="009C2017">
        <w:t xml:space="preserve"> </w:t>
      </w:r>
      <w:r w:rsidRPr="009C2017">
        <w:rPr>
          <w:sz w:val="28"/>
          <w:szCs w:val="28"/>
        </w:rPr>
        <w:t>Дан</w:t>
      </w:r>
      <w:r w:rsidR="00B45DE7" w:rsidRPr="009C2017">
        <w:rPr>
          <w:sz w:val="28"/>
          <w:szCs w:val="28"/>
        </w:rPr>
        <w:t>ий напрям</w:t>
      </w:r>
      <w:r w:rsidRPr="009C2017">
        <w:rPr>
          <w:sz w:val="28"/>
          <w:szCs w:val="28"/>
        </w:rPr>
        <w:t xml:space="preserve"> програм</w:t>
      </w:r>
      <w:r w:rsidR="00B45DE7" w:rsidRPr="009C2017">
        <w:rPr>
          <w:sz w:val="28"/>
          <w:szCs w:val="28"/>
        </w:rPr>
        <w:t>и</w:t>
      </w:r>
      <w:r w:rsidRPr="009C2017">
        <w:rPr>
          <w:sz w:val="28"/>
          <w:szCs w:val="28"/>
        </w:rPr>
        <w:t xml:space="preserve"> має за мету зменшення кількості </w:t>
      </w:r>
      <w:proofErr w:type="spellStart"/>
      <w:r w:rsidRPr="009C2017">
        <w:rPr>
          <w:sz w:val="28"/>
          <w:szCs w:val="28"/>
        </w:rPr>
        <w:t>незворотніх</w:t>
      </w:r>
      <w:proofErr w:type="spellEnd"/>
      <w:r w:rsidRPr="009C2017">
        <w:rPr>
          <w:sz w:val="28"/>
          <w:szCs w:val="28"/>
        </w:rPr>
        <w:t xml:space="preserve"> процесів здоров’я нації в</w:t>
      </w:r>
      <w:r w:rsidR="00466B62" w:rsidRPr="009C2017">
        <w:rPr>
          <w:sz w:val="28"/>
          <w:szCs w:val="28"/>
          <w:lang w:val="ru-RU"/>
        </w:rPr>
        <w:t xml:space="preserve"> </w:t>
      </w:r>
      <w:r w:rsidRPr="009C2017">
        <w:rPr>
          <w:sz w:val="28"/>
          <w:szCs w:val="28"/>
        </w:rPr>
        <w:t>цілому.</w:t>
      </w:r>
    </w:p>
    <w:p w14:paraId="16663BC7" w14:textId="77777777" w:rsidR="009C575F" w:rsidRPr="009C2017" w:rsidRDefault="009C575F" w:rsidP="009713D5">
      <w:pPr>
        <w:pStyle w:val="a7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13C06854" w14:textId="2FA2DF88" w:rsidR="00810471" w:rsidRPr="009C2017" w:rsidRDefault="00810471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2. МЕТА ТА ЗАВДАННЯ ПРОГРАМИ</w:t>
      </w:r>
    </w:p>
    <w:p w14:paraId="576F1BBB" w14:textId="77777777" w:rsidR="00810471" w:rsidRPr="009C2017" w:rsidRDefault="00810471" w:rsidP="009713D5">
      <w:pPr>
        <w:pStyle w:val="ae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017">
        <w:rPr>
          <w:rFonts w:ascii="Times New Roman" w:hAnsi="Times New Roman" w:cs="Times New Roman"/>
          <w:b/>
          <w:sz w:val="28"/>
          <w:szCs w:val="28"/>
          <w:lang w:val="uk-UA"/>
        </w:rPr>
        <w:t>Метою прийняття та реалізації Програми є:</w:t>
      </w:r>
    </w:p>
    <w:p w14:paraId="5C87BE22" w14:textId="77777777" w:rsidR="003D57AA" w:rsidRPr="009C2017" w:rsidRDefault="003D57AA" w:rsidP="009713D5">
      <w:pPr>
        <w:pStyle w:val="ae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E4988D" w14:textId="2709E2FA" w:rsidR="0030243E" w:rsidRPr="009C2017" w:rsidRDefault="00810471" w:rsidP="00466B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 xml:space="preserve">- </w:t>
      </w:r>
      <w:r w:rsidR="00E12F62" w:rsidRPr="009C2017">
        <w:rPr>
          <w:sz w:val="28"/>
          <w:szCs w:val="28"/>
        </w:rPr>
        <w:t xml:space="preserve">створення </w:t>
      </w:r>
      <w:r w:rsidR="0030243E" w:rsidRPr="009C2017">
        <w:rPr>
          <w:sz w:val="28"/>
          <w:szCs w:val="28"/>
        </w:rPr>
        <w:t>закладу охорони здоров’я для  надання медичної допомоги жінкам  та дітям з територій, на яких ведуться (велися) бойові дії або тимчасово окупованих</w:t>
      </w:r>
      <w:r w:rsidR="00F4031F" w:rsidRPr="009C2017">
        <w:rPr>
          <w:sz w:val="28"/>
          <w:szCs w:val="28"/>
        </w:rPr>
        <w:t xml:space="preserve"> </w:t>
      </w:r>
      <w:r w:rsidR="0030243E" w:rsidRPr="009C2017">
        <w:rPr>
          <w:sz w:val="28"/>
          <w:szCs w:val="28"/>
        </w:rPr>
        <w:t xml:space="preserve">Російською Федерацією (для вимушено переміщених осіб м. Мелітополя та Мелітопольської об’єднаної громади, Запорізької, Луганської та Донецької областей, які </w:t>
      </w:r>
      <w:r w:rsidR="00466B62" w:rsidRPr="009C2017">
        <w:rPr>
          <w:sz w:val="28"/>
          <w:szCs w:val="28"/>
        </w:rPr>
        <w:t>тимчасово мешкають у м. Дніпро);</w:t>
      </w:r>
    </w:p>
    <w:p w14:paraId="53FE1B00" w14:textId="423326B4" w:rsidR="00F74C9E" w:rsidRPr="009C2017" w:rsidRDefault="00B0234B" w:rsidP="00466B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-</w:t>
      </w:r>
      <w:r w:rsidR="00ED00E4" w:rsidRPr="009C2017">
        <w:rPr>
          <w:sz w:val="28"/>
          <w:szCs w:val="28"/>
        </w:rPr>
        <w:t xml:space="preserve">створення сприятливої </w:t>
      </w:r>
      <w:proofErr w:type="spellStart"/>
      <w:r w:rsidR="00ED00E4" w:rsidRPr="009C2017">
        <w:rPr>
          <w:sz w:val="28"/>
          <w:szCs w:val="28"/>
        </w:rPr>
        <w:t>емоційно</w:t>
      </w:r>
      <w:proofErr w:type="spellEnd"/>
      <w:r w:rsidR="00ED00E4" w:rsidRPr="009C2017">
        <w:rPr>
          <w:sz w:val="28"/>
          <w:szCs w:val="28"/>
        </w:rPr>
        <w:t>-психологічної атмосфери в центрі надання медичної допомоги вимушено переміщеним жінкам та дітям, включаючи жінок т</w:t>
      </w:r>
      <w:r w:rsidR="00466B62" w:rsidRPr="009C2017">
        <w:rPr>
          <w:sz w:val="28"/>
          <w:szCs w:val="28"/>
        </w:rPr>
        <w:t>а дівчат з особливими потребами;</w:t>
      </w:r>
    </w:p>
    <w:p w14:paraId="4BACE5BE" w14:textId="458780B6" w:rsidR="00B35F38" w:rsidRPr="009C2017" w:rsidRDefault="00F74C9E" w:rsidP="00466B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-</w:t>
      </w:r>
      <w:r w:rsidR="00E12F62" w:rsidRPr="009C2017">
        <w:rPr>
          <w:sz w:val="28"/>
          <w:szCs w:val="28"/>
        </w:rPr>
        <w:t>н</w:t>
      </w:r>
      <w:r w:rsidR="00B35F38" w:rsidRPr="009C2017">
        <w:rPr>
          <w:sz w:val="28"/>
          <w:szCs w:val="28"/>
        </w:rPr>
        <w:t>адання висококваліфікованої акушерсько-гінекологічної допомоги жінкам різних вікових категорій згід</w:t>
      </w:r>
      <w:r w:rsidR="00466B62" w:rsidRPr="009C2017">
        <w:rPr>
          <w:sz w:val="28"/>
          <w:szCs w:val="28"/>
        </w:rPr>
        <w:t>но принципів доказової медицини;</w:t>
      </w:r>
    </w:p>
    <w:p w14:paraId="7A619384" w14:textId="498D3509" w:rsidR="000D5291" w:rsidRPr="009C2017" w:rsidRDefault="000D5291" w:rsidP="00466B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-надання висококваліфікованої педіатричної допомоги дітям різних вікових категорій згідно принципів доказової медицини (вирішення питань діагностики, проведення необхідного лікування, здійснення діагностичного нагляду)</w:t>
      </w:r>
    </w:p>
    <w:p w14:paraId="73B40ED8" w14:textId="3F4B26AE" w:rsidR="00ED00E4" w:rsidRPr="009C2017" w:rsidRDefault="00ED00E4" w:rsidP="00466B62">
      <w:pPr>
        <w:jc w:val="both"/>
        <w:rPr>
          <w:color w:val="000000" w:themeColor="text1"/>
          <w:sz w:val="28"/>
          <w:szCs w:val="28"/>
          <w:lang w:val="ru-RU"/>
        </w:rPr>
      </w:pPr>
      <w:r w:rsidRPr="009C2017">
        <w:rPr>
          <w:sz w:val="28"/>
          <w:szCs w:val="28"/>
        </w:rPr>
        <w:t xml:space="preserve">            - </w:t>
      </w:r>
      <w:r w:rsidRPr="009C2017">
        <w:rPr>
          <w:color w:val="000000" w:themeColor="text1"/>
          <w:sz w:val="28"/>
          <w:szCs w:val="28"/>
          <w:lang w:val="ru-RU"/>
        </w:rPr>
        <w:t xml:space="preserve">наша мета — </w:t>
      </w:r>
      <w:proofErr w:type="spellStart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повер</w:t>
      </w:r>
      <w:proofErr w:type="spellEnd"/>
      <w:r w:rsidRPr="009C2017">
        <w:rPr>
          <w:b/>
          <w:bCs/>
          <w:color w:val="000000" w:themeColor="text1"/>
          <w:sz w:val="28"/>
          <w:szCs w:val="28"/>
          <w:u w:val="single"/>
        </w:rPr>
        <w:t>ну</w:t>
      </w:r>
      <w:proofErr w:type="spellStart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ти</w:t>
      </w:r>
      <w:proofErr w:type="spellEnd"/>
      <w:r w:rsidRPr="009C2017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9C2017">
        <w:rPr>
          <w:color w:val="000000" w:themeColor="text1"/>
          <w:sz w:val="28"/>
          <w:szCs w:val="28"/>
        </w:rPr>
        <w:t>жінок</w:t>
      </w:r>
      <w:r w:rsidRPr="009C201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9C2017">
        <w:rPr>
          <w:b/>
          <w:bCs/>
          <w:color w:val="000000" w:themeColor="text1"/>
          <w:sz w:val="28"/>
          <w:szCs w:val="28"/>
          <w:lang w:val="ru-RU"/>
        </w:rPr>
        <w:t>реальність</w:t>
      </w:r>
      <w:proofErr w:type="spellEnd"/>
      <w:r w:rsidRPr="009C2017">
        <w:rPr>
          <w:color w:val="000000" w:themeColor="text1"/>
          <w:sz w:val="28"/>
          <w:szCs w:val="28"/>
          <w:lang w:val="ru-RU"/>
        </w:rPr>
        <w:t xml:space="preserve">, у </w:t>
      </w:r>
      <w:r w:rsidRPr="009C2017">
        <w:rPr>
          <w:color w:val="000000" w:themeColor="text1"/>
          <w:sz w:val="28"/>
          <w:szCs w:val="28"/>
        </w:rPr>
        <w:t>«</w:t>
      </w:r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тут</w:t>
      </w:r>
      <w:r w:rsidRPr="009C201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тепер</w:t>
      </w:r>
      <w:proofErr w:type="spellEnd"/>
      <w:r w:rsidRPr="009C2017">
        <w:rPr>
          <w:color w:val="000000" w:themeColor="text1"/>
          <w:sz w:val="28"/>
          <w:szCs w:val="28"/>
        </w:rPr>
        <w:t>»</w:t>
      </w:r>
      <w:r w:rsidRPr="009C201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C2017">
        <w:rPr>
          <w:color w:val="000000" w:themeColor="text1"/>
          <w:sz w:val="28"/>
          <w:szCs w:val="28"/>
          <w:lang w:val="ru-RU"/>
        </w:rPr>
        <w:t>повернути</w:t>
      </w:r>
      <w:proofErr w:type="spellEnd"/>
      <w:r w:rsidRPr="009C2017">
        <w:rPr>
          <w:color w:val="000000" w:themeColor="text1"/>
          <w:sz w:val="28"/>
          <w:szCs w:val="28"/>
          <w:lang w:val="ru-RU"/>
        </w:rPr>
        <w:t xml:space="preserve"> ї</w:t>
      </w:r>
      <w:r w:rsidRPr="009C2017">
        <w:rPr>
          <w:color w:val="000000" w:themeColor="text1"/>
          <w:sz w:val="28"/>
          <w:szCs w:val="28"/>
        </w:rPr>
        <w:t>м</w:t>
      </w:r>
      <w:r w:rsidRPr="009C201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відчуття</w:t>
      </w:r>
      <w:proofErr w:type="spellEnd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 xml:space="preserve"> контролю</w:t>
      </w:r>
      <w:r w:rsidRPr="009C2017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над</w:t>
      </w:r>
      <w:r w:rsidRPr="009C2017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власним</w:t>
      </w:r>
      <w:proofErr w:type="spellEnd"/>
      <w:r w:rsidRPr="009C2017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Pr="009C2017">
        <w:rPr>
          <w:b/>
          <w:bCs/>
          <w:color w:val="000000" w:themeColor="text1"/>
          <w:sz w:val="28"/>
          <w:szCs w:val="28"/>
          <w:u w:val="single"/>
          <w:lang w:val="ru-RU"/>
        </w:rPr>
        <w:t>життям</w:t>
      </w:r>
      <w:proofErr w:type="spellEnd"/>
      <w:r w:rsidRPr="009C2017">
        <w:rPr>
          <w:b/>
          <w:bCs/>
          <w:color w:val="000000" w:themeColor="text1"/>
          <w:sz w:val="28"/>
          <w:szCs w:val="28"/>
          <w:u w:val="single"/>
        </w:rPr>
        <w:t xml:space="preserve"> та здоров’ям</w:t>
      </w:r>
      <w:r w:rsidRPr="009C2017">
        <w:rPr>
          <w:color w:val="000000" w:themeColor="text1"/>
          <w:sz w:val="28"/>
          <w:szCs w:val="28"/>
          <w:lang w:val="ru-RU"/>
        </w:rPr>
        <w:t>.</w:t>
      </w:r>
    </w:p>
    <w:p w14:paraId="56CF9734" w14:textId="5DAA6469" w:rsidR="00ED00E4" w:rsidRPr="009C2017" w:rsidRDefault="00ED00E4" w:rsidP="00466B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6FB95ECB" w14:textId="43DCDC68" w:rsidR="00B35F38" w:rsidRPr="009C2017" w:rsidRDefault="00B35F38" w:rsidP="00466B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F81EFD" w14:textId="77777777" w:rsidR="005255F5" w:rsidRPr="009C2017" w:rsidRDefault="005255F5" w:rsidP="00466B62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C9BE21" w14:textId="78267725" w:rsidR="00810471" w:rsidRPr="009C2017" w:rsidRDefault="00810471" w:rsidP="00466B62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0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</w:t>
      </w:r>
      <w:r w:rsidR="003D57AA" w:rsidRPr="009C201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9C20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є: </w:t>
      </w:r>
    </w:p>
    <w:p w14:paraId="178FD93F" w14:textId="77777777" w:rsidR="00882CF9" w:rsidRPr="009C2017" w:rsidRDefault="00882CF9" w:rsidP="00466B62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ED6B83" w14:textId="000CC0F7" w:rsidR="00944A35" w:rsidRPr="009C2017" w:rsidRDefault="00882CF9" w:rsidP="00466B62">
      <w:pPr>
        <w:pStyle w:val="ae"/>
        <w:tabs>
          <w:tab w:val="left" w:pos="156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відкриття Комунальним некомерційним підприємством «</w:t>
      </w:r>
      <w:r w:rsidR="00944A35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Мелітопольський міський пологовий будинок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Мелітопольської міської ради Запорізької області </w:t>
      </w:r>
      <w:r w:rsidR="00944A35"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центру </w:t>
      </w:r>
      <w:r w:rsidR="009644B4"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ВПО </w:t>
      </w:r>
      <w:r w:rsidR="00944A35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з:</w:t>
      </w:r>
    </w:p>
    <w:p w14:paraId="599B8F6F" w14:textId="3D88135C" w:rsidR="00944A35" w:rsidRPr="009C2017" w:rsidRDefault="00944A35" w:rsidP="00466B62">
      <w:pPr>
        <w:suppressAutoHyphens w:val="0"/>
        <w:spacing w:before="200" w:line="312" w:lineRule="auto"/>
        <w:jc w:val="both"/>
        <w:rPr>
          <w:rFonts w:eastAsia="Proxima Nova"/>
          <w:bCs/>
          <w:color w:val="000000"/>
          <w:sz w:val="28"/>
          <w:szCs w:val="28"/>
        </w:rPr>
      </w:pPr>
      <w:r w:rsidRPr="009C2017">
        <w:rPr>
          <w:rFonts w:eastAsia="Proxima Nova"/>
          <w:bCs/>
          <w:color w:val="000000"/>
          <w:sz w:val="28"/>
          <w:szCs w:val="28"/>
        </w:rPr>
        <w:t xml:space="preserve">- Надання </w:t>
      </w:r>
      <w:r w:rsidRPr="009C2017">
        <w:rPr>
          <w:rFonts w:eastAsia="Proxima Nova"/>
          <w:bCs/>
          <w:color w:val="000000"/>
          <w:sz w:val="28"/>
          <w:szCs w:val="28"/>
          <w:u w:val="single"/>
        </w:rPr>
        <w:t>безкоштовно</w:t>
      </w:r>
      <w:r w:rsidRPr="009C2017">
        <w:rPr>
          <w:rFonts w:eastAsia="Proxima Nova"/>
          <w:bCs/>
          <w:color w:val="000000"/>
          <w:sz w:val="28"/>
          <w:szCs w:val="28"/>
        </w:rPr>
        <w:t xml:space="preserve">ї висококваліфікованої акушерсько-гінекологічної допомоги жінкам різних вікових категорій згідно принципів доказової медицини. Створення 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гінекологічного кабінету </w:t>
      </w:r>
      <w:proofErr w:type="spellStart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 доступу для жінок з інвалідністю.</w:t>
      </w:r>
      <w:r w:rsidRPr="009C2017">
        <w:rPr>
          <w:bCs/>
          <w:sz w:val="28"/>
          <w:szCs w:val="28"/>
        </w:rPr>
        <w:t xml:space="preserve"> 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Профілактика та  рання діагностика </w:t>
      </w:r>
      <w:proofErr w:type="spellStart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онкопатологій</w:t>
      </w:r>
      <w:proofErr w:type="spellEnd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 у жінок.</w:t>
      </w:r>
      <w:r w:rsidRPr="009C2017">
        <w:rPr>
          <w:bCs/>
          <w:sz w:val="28"/>
          <w:szCs w:val="28"/>
        </w:rPr>
        <w:t xml:space="preserve"> 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Профілактика порушень функції м’язів тазового </w:t>
      </w:r>
      <w:proofErr w:type="spellStart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дна</w:t>
      </w:r>
      <w:proofErr w:type="spellEnd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.</w:t>
      </w:r>
      <w:r w:rsidRPr="009C2017">
        <w:rPr>
          <w:bCs/>
          <w:sz w:val="28"/>
          <w:szCs w:val="28"/>
        </w:rPr>
        <w:t xml:space="preserve"> 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Психологічне здоров'я жінки.</w:t>
      </w:r>
    </w:p>
    <w:p w14:paraId="3FDA6A25" w14:textId="782968B3" w:rsidR="00944A35" w:rsidRPr="009C2017" w:rsidRDefault="00944A35" w:rsidP="00D43315">
      <w:pPr>
        <w:suppressAutoHyphens w:val="0"/>
        <w:spacing w:before="200" w:line="312" w:lineRule="auto"/>
        <w:rPr>
          <w:rFonts w:eastAsia="Proxima Nova"/>
          <w:bCs/>
          <w:color w:val="353744"/>
          <w:sz w:val="28"/>
          <w:szCs w:val="28"/>
        </w:rPr>
      </w:pPr>
      <w:r w:rsidRPr="009C2017">
        <w:rPr>
          <w:rFonts w:eastAsia="Proxima Nova"/>
          <w:bCs/>
          <w:color w:val="000000"/>
          <w:sz w:val="28"/>
          <w:szCs w:val="28"/>
        </w:rPr>
        <w:lastRenderedPageBreak/>
        <w:t xml:space="preserve">- 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Надання акушерсько-гінекологічної та психологічної допомоги жінкам, які </w:t>
      </w:r>
      <w:r w:rsidR="00466B62"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постраждали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 xml:space="preserve"> від </w:t>
      </w:r>
      <w:r w:rsidRPr="009C2017">
        <w:rPr>
          <w:rFonts w:eastAsia="Proxima Nova"/>
          <w:bCs/>
          <w:color w:val="000000"/>
          <w:sz w:val="28"/>
          <w:szCs w:val="28"/>
        </w:rPr>
        <w:t>домашнього чи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  <w:lang w:val="ru-RU"/>
        </w:rPr>
        <w:t> </w:t>
      </w:r>
      <w:proofErr w:type="spellStart"/>
      <w:r w:rsidRPr="009C2017">
        <w:rPr>
          <w:rFonts w:eastAsia="Proxima Nova"/>
          <w:bCs/>
          <w:i/>
          <w:iCs/>
          <w:color w:val="000000"/>
          <w:sz w:val="28"/>
          <w:szCs w:val="28"/>
          <w:shd w:val="clear" w:color="auto" w:fill="FFFFFF"/>
        </w:rPr>
        <w:t>гендерно</w:t>
      </w:r>
      <w:proofErr w:type="spellEnd"/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  <w:lang w:val="ru-RU"/>
        </w:rPr>
        <w:t> 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зумовленого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  <w:lang w:val="ru-RU"/>
        </w:rPr>
        <w:t> </w:t>
      </w:r>
      <w:r w:rsidRPr="009C2017">
        <w:rPr>
          <w:rFonts w:eastAsia="Proxima Nova"/>
          <w:bCs/>
          <w:i/>
          <w:iCs/>
          <w:color w:val="000000"/>
          <w:sz w:val="28"/>
          <w:szCs w:val="28"/>
          <w:shd w:val="clear" w:color="auto" w:fill="FFFFFF"/>
        </w:rPr>
        <w:t>насильства</w:t>
      </w:r>
      <w:r w:rsidRPr="009C2017">
        <w:rPr>
          <w:rFonts w:eastAsia="Proxima Nova"/>
          <w:bCs/>
          <w:color w:val="000000"/>
          <w:sz w:val="28"/>
          <w:szCs w:val="28"/>
          <w:shd w:val="clear" w:color="auto" w:fill="FFFFFF"/>
        </w:rPr>
        <w:t>.</w:t>
      </w:r>
    </w:p>
    <w:p w14:paraId="2A003428" w14:textId="564269B8" w:rsidR="00944A35" w:rsidRPr="009C2017" w:rsidRDefault="00944A35" w:rsidP="00D43315">
      <w:pPr>
        <w:suppressAutoHyphens w:val="0"/>
        <w:spacing w:before="200" w:line="312" w:lineRule="auto"/>
        <w:rPr>
          <w:rFonts w:eastAsia="Proxima Nova"/>
          <w:bCs/>
          <w:color w:val="000000"/>
          <w:sz w:val="28"/>
          <w:szCs w:val="28"/>
        </w:rPr>
      </w:pPr>
      <w:r w:rsidRPr="009C2017">
        <w:rPr>
          <w:rFonts w:eastAsia="Proxima Nova"/>
          <w:bCs/>
          <w:color w:val="000000"/>
          <w:sz w:val="28"/>
          <w:szCs w:val="28"/>
        </w:rPr>
        <w:t>-  Надання висококваліфікованої педіатричної допомоги дітям різних вікових категорій згідно принципів доказової медицини (вирішення питань діагностики, проведення необхідного лікування, здійснення діагностичного нагляду).</w:t>
      </w:r>
      <w:r w:rsidRPr="009C2017">
        <w:rPr>
          <w:bCs/>
          <w:sz w:val="28"/>
          <w:szCs w:val="28"/>
        </w:rPr>
        <w:t xml:space="preserve"> </w:t>
      </w:r>
      <w:r w:rsidRPr="009C2017">
        <w:rPr>
          <w:rFonts w:eastAsia="Proxima Nova"/>
          <w:bCs/>
          <w:color w:val="000000"/>
          <w:sz w:val="28"/>
          <w:szCs w:val="28"/>
        </w:rPr>
        <w:t>Психологічне здоров'я дітей.</w:t>
      </w:r>
    </w:p>
    <w:p w14:paraId="5A10C380" w14:textId="0ADCE97B" w:rsidR="00882CF9" w:rsidRPr="009C2017" w:rsidRDefault="00882CF9" w:rsidP="00D43315">
      <w:pPr>
        <w:pStyle w:val="ae"/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C2017">
        <w:rPr>
          <w:bCs/>
          <w:sz w:val="28"/>
          <w:szCs w:val="28"/>
          <w:lang w:val="uk-UA"/>
        </w:rPr>
        <w:t xml:space="preserve">- </w:t>
      </w:r>
      <w:r w:rsidR="00B45DE7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абезпечення умов </w:t>
      </w:r>
      <w:r w:rsidR="000F7CD9"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діяльності 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Комунально</w:t>
      </w:r>
      <w:r w:rsidR="000F7CD9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некомерційно</w:t>
      </w:r>
      <w:r w:rsidR="000F7CD9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</w:t>
      </w:r>
      <w:r w:rsidR="000F7CD9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9644B4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Мелітопольський міський пологовий будинок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Мелітопольської міської ради Запорізької області для надання </w:t>
      </w:r>
      <w:r w:rsidR="009644B4" w:rsidRPr="009C2017">
        <w:rPr>
          <w:rFonts w:ascii="Times New Roman" w:hAnsi="Times New Roman" w:cs="Times New Roman"/>
          <w:bCs/>
          <w:sz w:val="28"/>
          <w:szCs w:val="28"/>
          <w:lang w:val="uk-UA"/>
        </w:rPr>
        <w:t>спеціалізова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ної медичної допомоги</w:t>
      </w:r>
      <w:r w:rsidRPr="009C20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28F8D0" w14:textId="77777777" w:rsidR="001A44CB" w:rsidRPr="009C2017" w:rsidRDefault="001A44CB" w:rsidP="00D43315">
      <w:pPr>
        <w:pStyle w:val="ae"/>
        <w:tabs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7D2F466" w14:textId="77777777" w:rsidR="00B60F16" w:rsidRPr="009C2017" w:rsidRDefault="00B60F16" w:rsidP="00B60F16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center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НАПРЯМИ ТА ЗАХОДИ ПРОГРАМИ</w:t>
      </w:r>
    </w:p>
    <w:p w14:paraId="2F1C7DAB" w14:textId="77777777" w:rsidR="00B60F16" w:rsidRPr="009C2017" w:rsidRDefault="00B60F16" w:rsidP="00B60F16">
      <w:pPr>
        <w:pStyle w:val="a7"/>
        <w:shd w:val="clear" w:color="auto" w:fill="FFFFFF"/>
        <w:tabs>
          <w:tab w:val="left" w:pos="284"/>
        </w:tabs>
        <w:spacing w:before="0" w:after="0"/>
        <w:ind w:left="720"/>
        <w:rPr>
          <w:sz w:val="28"/>
          <w:szCs w:val="28"/>
        </w:rPr>
      </w:pPr>
    </w:p>
    <w:p w14:paraId="730DD47F" w14:textId="77777777" w:rsidR="00B60F16" w:rsidRPr="009C2017" w:rsidRDefault="00B60F16" w:rsidP="00B60F16">
      <w:pPr>
        <w:pStyle w:val="ae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49160720"/>
      <w:r w:rsidRPr="009C2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Pr="009C20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C2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проводиться за напрямами, передбаченими планом використання бюджетних коштів, які передбачають проведення всіх необхідних видатків для 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відкриття Центру «Здоров’я жінки та дитини» на базі Комунального некомерційного підприємства «Мелітопольський міський пологовий будинок» Мелітопольської міської ради Запорізької області в м. Дніпро надання спеціалізованої медичної допомоги внутрішньо переміщеним особам з територій, на яких ведуться (велися) бойові дії або тимчасово окупованих Російською Федерацією.</w:t>
      </w:r>
    </w:p>
    <w:p w14:paraId="749E01FF" w14:textId="05C74510" w:rsidR="00B60F16" w:rsidRPr="009C2017" w:rsidRDefault="00A50321" w:rsidP="00B60F16">
      <w:pPr>
        <w:pStyle w:val="ae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2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B60F16" w:rsidRPr="009C2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ефективного функціонування закладу спеціалізованої медичної допомоги для </w:t>
      </w:r>
      <w:r w:rsidRPr="009C2017">
        <w:rPr>
          <w:rFonts w:ascii="Times New Roman" w:hAnsi="Times New Roman" w:cs="Times New Roman"/>
          <w:bCs/>
          <w:sz w:val="28"/>
          <w:szCs w:val="28"/>
          <w:lang w:val="uk-UA"/>
        </w:rPr>
        <w:t>внутрішньо переміщених осіб необхідне фінансове забезпечення для покриття витрат</w:t>
      </w:r>
      <w:r w:rsidR="00B60F16" w:rsidRPr="009C2017">
        <w:rPr>
          <w:rFonts w:ascii="Times New Roman" w:hAnsi="Times New Roman" w:cs="Times New Roman"/>
          <w:sz w:val="28"/>
          <w:szCs w:val="28"/>
          <w:lang w:val="uk-UA"/>
        </w:rPr>
        <w:t xml:space="preserve">, які необхідні на початку діяльності підприємства: </w:t>
      </w:r>
      <w:r w:rsidR="00B60F16" w:rsidRPr="009C2017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 плата, відповідні нарахування на заробітну плату, податки і збори в бюджет.</w:t>
      </w:r>
    </w:p>
    <w:p w14:paraId="6CBF8932" w14:textId="77777777" w:rsidR="00B60F16" w:rsidRPr="009C2017" w:rsidRDefault="00B60F16" w:rsidP="00B60F16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3"/>
    <w:p w14:paraId="2994E3C5" w14:textId="77777777" w:rsidR="00B60F16" w:rsidRPr="009C2017" w:rsidRDefault="00B60F16" w:rsidP="00B60F16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F2C5EC" w14:textId="77777777" w:rsidR="00B60F16" w:rsidRPr="009C2017" w:rsidRDefault="00B60F16" w:rsidP="00B60F16">
      <w:pPr>
        <w:pStyle w:val="12"/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9C2017">
        <w:rPr>
          <w:b/>
          <w:color w:val="auto"/>
          <w:sz w:val="28"/>
          <w:szCs w:val="28"/>
        </w:rPr>
        <w:t>4. ЕТАПИ ВИКОНАННЯ  ПРОГРАМИ.</w:t>
      </w:r>
    </w:p>
    <w:p w14:paraId="2F9FC1E8" w14:textId="1576D423" w:rsidR="00B60F16" w:rsidRPr="009C2017" w:rsidRDefault="00B60F16" w:rsidP="00B60F1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Виконання Програми здійснюється протягом 4 кварталу 2023 року.</w:t>
      </w:r>
    </w:p>
    <w:p w14:paraId="0AB50D7F" w14:textId="77777777" w:rsidR="00250EB8" w:rsidRPr="009C2017" w:rsidRDefault="00250EB8" w:rsidP="00B60F1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EDEAC96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F8FBF05" w14:textId="77777777" w:rsidR="00B60F16" w:rsidRPr="009C2017" w:rsidRDefault="00B60F16" w:rsidP="00B60F16">
      <w:pPr>
        <w:tabs>
          <w:tab w:val="left" w:pos="1560"/>
        </w:tabs>
        <w:jc w:val="center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5. ОЧІКУВАННІ РЕЗУЛЬТАТИ ВИКОНАННЯ ПРОГРАМИ.</w:t>
      </w:r>
    </w:p>
    <w:p w14:paraId="28A01C6D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216F53DF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Виконання Програми дасть змогу:</w:t>
      </w:r>
    </w:p>
    <w:p w14:paraId="46F1566C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B7EB540" w14:textId="77777777" w:rsidR="00C416D5" w:rsidRDefault="00B60F16" w:rsidP="00C416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- забезпечити вимушено переміщених осіб м. Мелітополя, Мелітопольської територіальної громади, Запорізької, Луганської та Донецької областей, які тимчасово мешкають у м. Дніпро, якісною і висококваліфікованої акушерсько-гінекологічною допомогою жінок різних вікових категорій згідно принципів доказової медицини; висококваліфікованою педіатричною допомогою дітям різних вікових категорій згідно принципів доказової медицини (вирішення питань діагностики, проведення необхідного лікування,</w:t>
      </w:r>
    </w:p>
    <w:p w14:paraId="4CFDE04F" w14:textId="26FC2C79" w:rsidR="00B60F16" w:rsidRPr="009C2017" w:rsidRDefault="00B60F16" w:rsidP="00C416D5">
      <w:pPr>
        <w:tabs>
          <w:tab w:val="left" w:pos="1560"/>
        </w:tabs>
        <w:jc w:val="both"/>
        <w:rPr>
          <w:sz w:val="28"/>
          <w:szCs w:val="28"/>
        </w:rPr>
      </w:pPr>
      <w:r w:rsidRPr="009C2017">
        <w:rPr>
          <w:sz w:val="28"/>
          <w:szCs w:val="28"/>
        </w:rPr>
        <w:lastRenderedPageBreak/>
        <w:t>здій</w:t>
      </w:r>
      <w:r w:rsidR="00A50321" w:rsidRPr="009C2017">
        <w:rPr>
          <w:sz w:val="28"/>
          <w:szCs w:val="28"/>
        </w:rPr>
        <w:t xml:space="preserve">снення діагностичного нагляду) на базі центру, оснащеного </w:t>
      </w:r>
      <w:r w:rsidRPr="009C2017">
        <w:rPr>
          <w:sz w:val="28"/>
          <w:szCs w:val="28"/>
        </w:rPr>
        <w:t xml:space="preserve">сучасним медичним обладнанням: вимірювальним, лабораторним, операційним, діагностичним, стерилізаційним, обладнанням для психологічної та фізичної реабілітації. А також медичними меблями (функціональними ліжками, гінекологічними кріслами, кушетками, лабораторними, інструментальними та </w:t>
      </w:r>
      <w:proofErr w:type="spellStart"/>
      <w:r w:rsidRPr="009C2017">
        <w:rPr>
          <w:sz w:val="28"/>
          <w:szCs w:val="28"/>
          <w:u w:val="single"/>
        </w:rPr>
        <w:t>маніпуляційними</w:t>
      </w:r>
      <w:proofErr w:type="spellEnd"/>
      <w:r w:rsidRPr="009C2017">
        <w:rPr>
          <w:sz w:val="28"/>
          <w:szCs w:val="28"/>
        </w:rPr>
        <w:t xml:space="preserve"> столами, медичними шафами, пакувальною машиною), мийно-дезінфікуючими засобами, виробами медичного призначення;</w:t>
      </w:r>
    </w:p>
    <w:p w14:paraId="42930CDE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 xml:space="preserve"> </w:t>
      </w:r>
    </w:p>
    <w:p w14:paraId="1E617625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C2017">
        <w:rPr>
          <w:sz w:val="28"/>
          <w:szCs w:val="28"/>
        </w:rPr>
        <w:t>-</w:t>
      </w:r>
      <w:r w:rsidRPr="009C2017">
        <w:t xml:space="preserve"> </w:t>
      </w:r>
      <w:r w:rsidRPr="009C2017">
        <w:rPr>
          <w:sz w:val="28"/>
          <w:szCs w:val="28"/>
        </w:rPr>
        <w:t>забезпечити збереження кадрового потенціалу для надання в подальшому медичної допомоги населенню м. Мелітополя, Мелітопольської територіальної громади.</w:t>
      </w:r>
    </w:p>
    <w:p w14:paraId="1BFE2696" w14:textId="77777777" w:rsidR="00B60F16" w:rsidRPr="009C2017" w:rsidRDefault="00B60F16" w:rsidP="00B60F16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BE0CE59" w14:textId="033EDCBD" w:rsidR="00B60F16" w:rsidRPr="009C2017" w:rsidRDefault="00B60F16" w:rsidP="000D52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A590C8B" w14:textId="77777777" w:rsidR="00B60F16" w:rsidRPr="009C2017" w:rsidRDefault="00B60F16" w:rsidP="00B60F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542ECAA" w14:textId="77777777" w:rsidR="00B60F16" w:rsidRPr="009C2017" w:rsidRDefault="00B60F16" w:rsidP="00B60F16">
      <w:pPr>
        <w:pStyle w:val="a6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6. ЗАГАЛЬНИЙ  ОБСЯГ  ФІНАНСУВАННЯ.</w:t>
      </w:r>
    </w:p>
    <w:p w14:paraId="5CBA1C51" w14:textId="77777777" w:rsidR="00C416D5" w:rsidRPr="00C416D5" w:rsidRDefault="00C416D5" w:rsidP="00C416D5">
      <w:pPr>
        <w:ind w:firstLine="850"/>
        <w:jc w:val="both"/>
        <w:rPr>
          <w:color w:val="000000"/>
          <w:sz w:val="28"/>
          <w:lang w:eastAsia="zh-CN"/>
        </w:rPr>
      </w:pPr>
      <w:r w:rsidRPr="00C416D5">
        <w:rPr>
          <w:bCs/>
          <w:color w:val="000000"/>
          <w:sz w:val="28"/>
          <w:szCs w:val="28"/>
          <w:lang w:eastAsia="zh-CN"/>
        </w:rPr>
        <w:t>Загальний обсяг фінансування програми становить</w:t>
      </w:r>
      <w:r w:rsidRPr="00C416D5">
        <w:rPr>
          <w:color w:val="000000"/>
          <w:lang w:eastAsia="zh-CN"/>
        </w:rPr>
        <w:t xml:space="preserve"> </w:t>
      </w:r>
      <w:r w:rsidRPr="00C416D5">
        <w:rPr>
          <w:bCs/>
          <w:color w:val="000000"/>
          <w:sz w:val="28"/>
          <w:szCs w:val="28"/>
          <w:lang w:eastAsia="zh-CN"/>
        </w:rPr>
        <w:t>465 000 (Чотириста шістдесят п’ять тисяч) грн. 00 коп.»</w:t>
      </w:r>
    </w:p>
    <w:p w14:paraId="33658EFC" w14:textId="77777777" w:rsidR="00B60F16" w:rsidRPr="009C2017" w:rsidRDefault="00B60F16" w:rsidP="00B60F16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5A2B32C9" w14:textId="77777777" w:rsidR="00B60F16" w:rsidRPr="009C2017" w:rsidRDefault="00B60F16" w:rsidP="00B60F16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7. ДЖЕРЕЛА ФІНАНСУВАННЯ.</w:t>
      </w:r>
    </w:p>
    <w:p w14:paraId="46482FAC" w14:textId="77777777" w:rsidR="00B60F16" w:rsidRPr="009C2017" w:rsidRDefault="00B60F16" w:rsidP="00B60F16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</w:p>
    <w:p w14:paraId="5A59AD7A" w14:textId="77777777" w:rsidR="00B60F16" w:rsidRPr="009C2017" w:rsidRDefault="00B60F16" w:rsidP="00B60F16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Фінансове забезпечення виконання Програми здійснюється за рахунок коштів місцевого бюджету Мелітопольської міської територіальної громади та інших джерел, не заборонених законодавством України.</w:t>
      </w:r>
    </w:p>
    <w:p w14:paraId="3D6112E9" w14:textId="6CF1EEF7" w:rsidR="00B60F16" w:rsidRPr="009C2017" w:rsidRDefault="00B60F16" w:rsidP="00B60F16">
      <w:pPr>
        <w:pStyle w:val="a7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8"/>
          <w:szCs w:val="28"/>
          <w:lang w:val="ru-RU"/>
        </w:rPr>
      </w:pPr>
    </w:p>
    <w:p w14:paraId="18695E36" w14:textId="77777777" w:rsidR="00250EB8" w:rsidRPr="009C2017" w:rsidRDefault="00250EB8" w:rsidP="00B60F16">
      <w:pPr>
        <w:pStyle w:val="a7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8"/>
          <w:szCs w:val="28"/>
          <w:lang w:val="ru-RU"/>
        </w:rPr>
      </w:pPr>
    </w:p>
    <w:p w14:paraId="501F5C92" w14:textId="77777777" w:rsidR="00B60F16" w:rsidRPr="009C2017" w:rsidRDefault="00B60F16" w:rsidP="00B60F16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  <w:r w:rsidRPr="009C2017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КОШТІВ.</w:t>
      </w:r>
    </w:p>
    <w:p w14:paraId="5E2F2467" w14:textId="77777777" w:rsidR="00B60F16" w:rsidRPr="009C2017" w:rsidRDefault="00B60F16" w:rsidP="00B60F16">
      <w:pPr>
        <w:pStyle w:val="12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Головний розпорядник бюджетних коштів – відділ охорони здоров’я Мелітопольської міської ради Запорізької області.</w:t>
      </w:r>
    </w:p>
    <w:p w14:paraId="51947BAD" w14:textId="77777777" w:rsidR="00B60F16" w:rsidRPr="009C2017" w:rsidRDefault="00B60F16" w:rsidP="00B60F16">
      <w:pPr>
        <w:pStyle w:val="12"/>
        <w:shd w:val="clear" w:color="auto" w:fill="FFFFFF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C2017">
        <w:rPr>
          <w:sz w:val="28"/>
          <w:szCs w:val="28"/>
        </w:rPr>
        <w:t>Відповідальний виконавець та одержувач коштів – Комунальне некомерційне підприємство «Мелітопольський міський пологовий будинок» Мелітопольської міської ради Запорізької області.</w:t>
      </w:r>
    </w:p>
    <w:p w14:paraId="48598A24" w14:textId="1D50076D" w:rsidR="00B60F16" w:rsidRPr="009C2017" w:rsidRDefault="00B60F16" w:rsidP="00B60F16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223990DB" w14:textId="77777777" w:rsidR="00250EB8" w:rsidRPr="009C2017" w:rsidRDefault="00250EB8" w:rsidP="00B60F16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2E156F4E" w14:textId="77777777" w:rsidR="00B60F16" w:rsidRPr="009C2017" w:rsidRDefault="00B60F16" w:rsidP="00B60F16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9C2017">
        <w:rPr>
          <w:b/>
          <w:sz w:val="28"/>
          <w:szCs w:val="28"/>
        </w:rPr>
        <w:t>9. КООРДИНАЦІЯ ТА КОНТРОЛЬ ЗА ХОДОМ ВИКОНАННЯ ПРОГРАМИ</w:t>
      </w:r>
    </w:p>
    <w:p w14:paraId="075BD037" w14:textId="77777777" w:rsidR="00B60F16" w:rsidRPr="009C2017" w:rsidRDefault="00B60F16" w:rsidP="00B60F16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684F8F64" w14:textId="77777777" w:rsidR="00B60F16" w:rsidRPr="009C2017" w:rsidRDefault="00B60F16" w:rsidP="00B60F16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C2017">
        <w:rPr>
          <w:sz w:val="28"/>
          <w:szCs w:val="28"/>
        </w:rPr>
        <w:t>Координацію та контроль за ходом виконання Програми здійснює постійна депутатська комісія з питань бюджету та соціально-економічного розвитку міста.</w:t>
      </w:r>
    </w:p>
    <w:p w14:paraId="4F3CDF1F" w14:textId="77777777" w:rsidR="00B60F16" w:rsidRPr="009C2017" w:rsidRDefault="00B60F16" w:rsidP="00B60F16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6D488266" w14:textId="77777777" w:rsidR="00B60F16" w:rsidRPr="009C2017" w:rsidRDefault="00B60F16" w:rsidP="00B60F16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11BF709A" w14:textId="77777777" w:rsidR="00B60F16" w:rsidRPr="009C2017" w:rsidRDefault="00B60F16" w:rsidP="00B60F16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9C2017">
        <w:rPr>
          <w:b/>
          <w:sz w:val="28"/>
          <w:szCs w:val="28"/>
        </w:rPr>
        <w:t>10. ПРИКІНЦЕВІ ПОЛОЖЕННЯ</w:t>
      </w:r>
    </w:p>
    <w:p w14:paraId="784F8CFF" w14:textId="77777777" w:rsidR="00B60F16" w:rsidRPr="009C2017" w:rsidRDefault="00B60F16" w:rsidP="00B60F16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9C2017">
        <w:rPr>
          <w:sz w:val="28"/>
          <w:szCs w:val="28"/>
        </w:rPr>
        <w:t xml:space="preserve">Програма має відкритий характер і може доповнюватись (змінюватись) в установленому чинним законодавством порядку в залежності від потреб </w:t>
      </w:r>
      <w:r w:rsidRPr="009C2017">
        <w:rPr>
          <w:sz w:val="28"/>
          <w:szCs w:val="28"/>
        </w:rPr>
        <w:lastRenderedPageBreak/>
        <w:t>поточного моменту (прийняття нових нормативних актів, затвердження та доповнення регіональних медичних програм, змінних фінансово-господарських можливостей громади).</w:t>
      </w:r>
    </w:p>
    <w:p w14:paraId="1EE116AA" w14:textId="77777777" w:rsidR="00B60F16" w:rsidRPr="009C2017" w:rsidRDefault="00B60F16" w:rsidP="00B60F16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3C2F2D55" w14:textId="77777777" w:rsidR="00B60F16" w:rsidRPr="009C2017" w:rsidRDefault="00B60F16" w:rsidP="00B60F16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78EAEAD8" w14:textId="77777777" w:rsidR="00B60F16" w:rsidRPr="009C2017" w:rsidRDefault="00B60F16" w:rsidP="00B60F16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67405FEB" w14:textId="77777777" w:rsidR="00B60F16" w:rsidRPr="009C2017" w:rsidRDefault="00B60F16" w:rsidP="00B60F16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2BACB987" w14:textId="77777777" w:rsidR="00B60F16" w:rsidRPr="009C2017" w:rsidRDefault="00B60F16" w:rsidP="00B60F16">
      <w:pPr>
        <w:pStyle w:val="12"/>
        <w:shd w:val="clear" w:color="auto" w:fill="FFFFFF"/>
        <w:jc w:val="both"/>
        <w:rPr>
          <w:color w:val="auto"/>
          <w:sz w:val="24"/>
          <w:szCs w:val="24"/>
        </w:rPr>
      </w:pPr>
    </w:p>
    <w:p w14:paraId="1C562CE3" w14:textId="77777777" w:rsidR="00B60F16" w:rsidRPr="009C2017" w:rsidRDefault="00B60F16" w:rsidP="00B60F16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3104C6D3" w14:textId="77777777" w:rsidR="00B60F16" w:rsidRPr="009C2017" w:rsidRDefault="00B60F16" w:rsidP="00B60F16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 xml:space="preserve">Мелітопольської міської ради </w:t>
      </w:r>
    </w:p>
    <w:p w14:paraId="1F4C55A3" w14:textId="77777777" w:rsidR="00B60F16" w:rsidRPr="009C2017" w:rsidRDefault="00B60F16" w:rsidP="00B60F16">
      <w:pPr>
        <w:pStyle w:val="12"/>
        <w:jc w:val="both"/>
        <w:rPr>
          <w:color w:val="auto"/>
          <w:sz w:val="28"/>
          <w:szCs w:val="28"/>
        </w:rPr>
      </w:pPr>
      <w:r w:rsidRPr="009C2017">
        <w:rPr>
          <w:color w:val="auto"/>
          <w:sz w:val="28"/>
          <w:szCs w:val="28"/>
        </w:rPr>
        <w:t>Запорізької області</w:t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</w:r>
      <w:r w:rsidRPr="009C2017">
        <w:rPr>
          <w:color w:val="auto"/>
          <w:sz w:val="28"/>
          <w:szCs w:val="28"/>
        </w:rPr>
        <w:tab/>
        <w:t>Віталій ГАДОМСЬКИЙ</w:t>
      </w:r>
    </w:p>
    <w:p w14:paraId="4E7DFE8B" w14:textId="77777777" w:rsidR="00B60F16" w:rsidRPr="009C2017" w:rsidRDefault="00B60F16" w:rsidP="00B60F16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529AFA67" w14:textId="77777777" w:rsidR="00B60F16" w:rsidRPr="009C2017" w:rsidRDefault="00B60F16" w:rsidP="00B60F16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1E852E71" w14:textId="77777777" w:rsidR="00B60F16" w:rsidRDefault="00B60F16" w:rsidP="00B60F16">
      <w:pPr>
        <w:rPr>
          <w:sz w:val="28"/>
        </w:rPr>
      </w:pPr>
      <w:r w:rsidRPr="009C2017">
        <w:rPr>
          <w:sz w:val="28"/>
        </w:rPr>
        <w:t>Мелітопольський міський  голова</w:t>
      </w:r>
      <w:r w:rsidRPr="009C2017">
        <w:rPr>
          <w:sz w:val="28"/>
        </w:rPr>
        <w:tab/>
      </w:r>
      <w:r w:rsidRPr="009C2017">
        <w:rPr>
          <w:sz w:val="28"/>
        </w:rPr>
        <w:tab/>
      </w:r>
      <w:r w:rsidRPr="009C2017">
        <w:rPr>
          <w:sz w:val="28"/>
        </w:rPr>
        <w:tab/>
      </w:r>
      <w:r w:rsidRPr="009C2017">
        <w:rPr>
          <w:sz w:val="28"/>
        </w:rPr>
        <w:tab/>
      </w:r>
      <w:r w:rsidRPr="009C2017">
        <w:rPr>
          <w:sz w:val="28"/>
        </w:rPr>
        <w:tab/>
        <w:t>Іван ФЕДОРОВ</w:t>
      </w:r>
    </w:p>
    <w:p w14:paraId="7653638A" w14:textId="77777777" w:rsidR="00B60F16" w:rsidRDefault="00B60F16" w:rsidP="00B60F16">
      <w:pPr>
        <w:pStyle w:val="12"/>
        <w:shd w:val="clear" w:color="auto" w:fill="FFFFFF"/>
        <w:jc w:val="both"/>
        <w:rPr>
          <w:sz w:val="32"/>
          <w:szCs w:val="28"/>
        </w:rPr>
      </w:pPr>
    </w:p>
    <w:p w14:paraId="232978BD" w14:textId="77777777" w:rsidR="000F7CD9" w:rsidRDefault="000F7CD9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6CA6D4" w14:textId="77777777" w:rsidR="00046C62" w:rsidRPr="001F6001" w:rsidRDefault="00046C62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046C62" w:rsidRPr="001F6001" w:rsidSect="00BE4470">
      <w:headerReference w:type="even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5C96" w14:textId="77777777" w:rsidR="003D28DF" w:rsidRDefault="003D28DF" w:rsidP="00BD5307">
      <w:r>
        <w:separator/>
      </w:r>
    </w:p>
  </w:endnote>
  <w:endnote w:type="continuationSeparator" w:id="0">
    <w:p w14:paraId="46BF8343" w14:textId="77777777" w:rsidR="003D28DF" w:rsidRDefault="003D28DF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36A7" w14:textId="77777777" w:rsidR="003D28DF" w:rsidRDefault="003D28DF" w:rsidP="00BD5307">
      <w:r>
        <w:separator/>
      </w:r>
    </w:p>
  </w:footnote>
  <w:footnote w:type="continuationSeparator" w:id="0">
    <w:p w14:paraId="398BAA18" w14:textId="77777777" w:rsidR="003D28DF" w:rsidRDefault="003D28DF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094D18"/>
    <w:multiLevelType w:val="multilevel"/>
    <w:tmpl w:val="A06247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05308">
    <w:abstractNumId w:val="9"/>
  </w:num>
  <w:num w:numId="2" w16cid:durableId="1096485702">
    <w:abstractNumId w:val="15"/>
  </w:num>
  <w:num w:numId="3" w16cid:durableId="1474759954">
    <w:abstractNumId w:val="7"/>
  </w:num>
  <w:num w:numId="4" w16cid:durableId="581332856">
    <w:abstractNumId w:val="17"/>
  </w:num>
  <w:num w:numId="5" w16cid:durableId="881208728">
    <w:abstractNumId w:val="8"/>
  </w:num>
  <w:num w:numId="6" w16cid:durableId="1086728662">
    <w:abstractNumId w:val="16"/>
  </w:num>
  <w:num w:numId="7" w16cid:durableId="1777210256">
    <w:abstractNumId w:val="3"/>
  </w:num>
  <w:num w:numId="8" w16cid:durableId="861013291">
    <w:abstractNumId w:val="12"/>
  </w:num>
  <w:num w:numId="9" w16cid:durableId="1510214107">
    <w:abstractNumId w:val="6"/>
  </w:num>
  <w:num w:numId="10" w16cid:durableId="1888370100">
    <w:abstractNumId w:val="14"/>
  </w:num>
  <w:num w:numId="11" w16cid:durableId="1242910412">
    <w:abstractNumId w:val="2"/>
  </w:num>
  <w:num w:numId="12" w16cid:durableId="116916246">
    <w:abstractNumId w:val="0"/>
  </w:num>
  <w:num w:numId="13" w16cid:durableId="1035543686">
    <w:abstractNumId w:val="5"/>
  </w:num>
  <w:num w:numId="14" w16cid:durableId="1369452790">
    <w:abstractNumId w:val="13"/>
  </w:num>
  <w:num w:numId="15" w16cid:durableId="1950039873">
    <w:abstractNumId w:val="1"/>
  </w:num>
  <w:num w:numId="16" w16cid:durableId="2142382362">
    <w:abstractNumId w:val="4"/>
  </w:num>
  <w:num w:numId="17" w16cid:durableId="494998845">
    <w:abstractNumId w:val="11"/>
  </w:num>
  <w:num w:numId="18" w16cid:durableId="313490536">
    <w:abstractNumId w:val="10"/>
  </w:num>
  <w:num w:numId="19" w16cid:durableId="211459058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46C62"/>
    <w:rsid w:val="0005237C"/>
    <w:rsid w:val="00056CDC"/>
    <w:rsid w:val="00057A0F"/>
    <w:rsid w:val="00081257"/>
    <w:rsid w:val="00096149"/>
    <w:rsid w:val="000B5219"/>
    <w:rsid w:val="000B7276"/>
    <w:rsid w:val="000C41DD"/>
    <w:rsid w:val="000D5291"/>
    <w:rsid w:val="000D763C"/>
    <w:rsid w:val="000F1504"/>
    <w:rsid w:val="000F7CD9"/>
    <w:rsid w:val="00133C04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0185"/>
    <w:rsid w:val="001A1C40"/>
    <w:rsid w:val="001A2F88"/>
    <w:rsid w:val="001A44CB"/>
    <w:rsid w:val="001B38D2"/>
    <w:rsid w:val="001C118D"/>
    <w:rsid w:val="001C1D95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37C16"/>
    <w:rsid w:val="00250EB8"/>
    <w:rsid w:val="00252622"/>
    <w:rsid w:val="0028520C"/>
    <w:rsid w:val="00285F22"/>
    <w:rsid w:val="002873AD"/>
    <w:rsid w:val="002A5E30"/>
    <w:rsid w:val="002A6136"/>
    <w:rsid w:val="002B5671"/>
    <w:rsid w:val="002B78DF"/>
    <w:rsid w:val="002C4D85"/>
    <w:rsid w:val="002C782F"/>
    <w:rsid w:val="002D0809"/>
    <w:rsid w:val="002D4655"/>
    <w:rsid w:val="002E6D6D"/>
    <w:rsid w:val="002F0976"/>
    <w:rsid w:val="003002B1"/>
    <w:rsid w:val="0030189D"/>
    <w:rsid w:val="0030243E"/>
    <w:rsid w:val="00303F00"/>
    <w:rsid w:val="00324B10"/>
    <w:rsid w:val="00342F82"/>
    <w:rsid w:val="00344FED"/>
    <w:rsid w:val="00346C9C"/>
    <w:rsid w:val="00353EC2"/>
    <w:rsid w:val="00356573"/>
    <w:rsid w:val="003721A0"/>
    <w:rsid w:val="0037669F"/>
    <w:rsid w:val="00387B5A"/>
    <w:rsid w:val="00397849"/>
    <w:rsid w:val="003A20E3"/>
    <w:rsid w:val="003A6C04"/>
    <w:rsid w:val="003C651B"/>
    <w:rsid w:val="003D0BDB"/>
    <w:rsid w:val="003D28DF"/>
    <w:rsid w:val="003D31AA"/>
    <w:rsid w:val="003D57AA"/>
    <w:rsid w:val="003E25F4"/>
    <w:rsid w:val="003E3F6C"/>
    <w:rsid w:val="003F46D7"/>
    <w:rsid w:val="003F56A8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66B62"/>
    <w:rsid w:val="004731BC"/>
    <w:rsid w:val="004772C0"/>
    <w:rsid w:val="00495747"/>
    <w:rsid w:val="004B66A1"/>
    <w:rsid w:val="004B7E98"/>
    <w:rsid w:val="004C2F0E"/>
    <w:rsid w:val="004C64EC"/>
    <w:rsid w:val="004E2E73"/>
    <w:rsid w:val="004E701E"/>
    <w:rsid w:val="004F206B"/>
    <w:rsid w:val="004F279D"/>
    <w:rsid w:val="00504A3B"/>
    <w:rsid w:val="00517726"/>
    <w:rsid w:val="005255F5"/>
    <w:rsid w:val="00526111"/>
    <w:rsid w:val="00541971"/>
    <w:rsid w:val="00547F40"/>
    <w:rsid w:val="005525D4"/>
    <w:rsid w:val="00562385"/>
    <w:rsid w:val="00565F67"/>
    <w:rsid w:val="00567EB3"/>
    <w:rsid w:val="00592823"/>
    <w:rsid w:val="00596406"/>
    <w:rsid w:val="005977AF"/>
    <w:rsid w:val="005B5F87"/>
    <w:rsid w:val="005C7942"/>
    <w:rsid w:val="005D3EBC"/>
    <w:rsid w:val="005D5E26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0C91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401C"/>
    <w:rsid w:val="008948CE"/>
    <w:rsid w:val="008957FD"/>
    <w:rsid w:val="00895813"/>
    <w:rsid w:val="008B5270"/>
    <w:rsid w:val="008F5A37"/>
    <w:rsid w:val="009009EE"/>
    <w:rsid w:val="00914498"/>
    <w:rsid w:val="009266FE"/>
    <w:rsid w:val="00927D77"/>
    <w:rsid w:val="00942A2E"/>
    <w:rsid w:val="00944A35"/>
    <w:rsid w:val="00951422"/>
    <w:rsid w:val="00954C64"/>
    <w:rsid w:val="00957E64"/>
    <w:rsid w:val="009644B4"/>
    <w:rsid w:val="009713D5"/>
    <w:rsid w:val="0098461E"/>
    <w:rsid w:val="009855AE"/>
    <w:rsid w:val="00997579"/>
    <w:rsid w:val="009B00F0"/>
    <w:rsid w:val="009C2017"/>
    <w:rsid w:val="009C575F"/>
    <w:rsid w:val="009D7B40"/>
    <w:rsid w:val="009E1190"/>
    <w:rsid w:val="00A05060"/>
    <w:rsid w:val="00A11B6B"/>
    <w:rsid w:val="00A369EE"/>
    <w:rsid w:val="00A36D25"/>
    <w:rsid w:val="00A50321"/>
    <w:rsid w:val="00A52C12"/>
    <w:rsid w:val="00A542B8"/>
    <w:rsid w:val="00A63F6C"/>
    <w:rsid w:val="00A64E43"/>
    <w:rsid w:val="00A717FF"/>
    <w:rsid w:val="00A95914"/>
    <w:rsid w:val="00A96075"/>
    <w:rsid w:val="00AB418F"/>
    <w:rsid w:val="00AB77DC"/>
    <w:rsid w:val="00AC07CC"/>
    <w:rsid w:val="00AC28C8"/>
    <w:rsid w:val="00AC7197"/>
    <w:rsid w:val="00AD5E85"/>
    <w:rsid w:val="00AE1770"/>
    <w:rsid w:val="00AF2F75"/>
    <w:rsid w:val="00AF3C10"/>
    <w:rsid w:val="00AF66B3"/>
    <w:rsid w:val="00AF67D2"/>
    <w:rsid w:val="00B0234B"/>
    <w:rsid w:val="00B13AF7"/>
    <w:rsid w:val="00B21576"/>
    <w:rsid w:val="00B35CD9"/>
    <w:rsid w:val="00B35F38"/>
    <w:rsid w:val="00B41F51"/>
    <w:rsid w:val="00B42927"/>
    <w:rsid w:val="00B42AE7"/>
    <w:rsid w:val="00B45DE7"/>
    <w:rsid w:val="00B54FFA"/>
    <w:rsid w:val="00B60F16"/>
    <w:rsid w:val="00B72A94"/>
    <w:rsid w:val="00B81722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4470"/>
    <w:rsid w:val="00BE6E5F"/>
    <w:rsid w:val="00BF2E2E"/>
    <w:rsid w:val="00C240BE"/>
    <w:rsid w:val="00C240D5"/>
    <w:rsid w:val="00C31FE4"/>
    <w:rsid w:val="00C34BE2"/>
    <w:rsid w:val="00C356EF"/>
    <w:rsid w:val="00C416D5"/>
    <w:rsid w:val="00C4721C"/>
    <w:rsid w:val="00C52909"/>
    <w:rsid w:val="00C54387"/>
    <w:rsid w:val="00C74583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E4096"/>
    <w:rsid w:val="00CF150E"/>
    <w:rsid w:val="00D03954"/>
    <w:rsid w:val="00D15140"/>
    <w:rsid w:val="00D1743C"/>
    <w:rsid w:val="00D20A8E"/>
    <w:rsid w:val="00D2362A"/>
    <w:rsid w:val="00D314A5"/>
    <w:rsid w:val="00D35534"/>
    <w:rsid w:val="00D43315"/>
    <w:rsid w:val="00D45A88"/>
    <w:rsid w:val="00D550DD"/>
    <w:rsid w:val="00D66ADF"/>
    <w:rsid w:val="00D73375"/>
    <w:rsid w:val="00D8329E"/>
    <w:rsid w:val="00D8549A"/>
    <w:rsid w:val="00D85588"/>
    <w:rsid w:val="00DB6903"/>
    <w:rsid w:val="00DC206D"/>
    <w:rsid w:val="00DC770B"/>
    <w:rsid w:val="00E00EA2"/>
    <w:rsid w:val="00E0192A"/>
    <w:rsid w:val="00E023C8"/>
    <w:rsid w:val="00E031E4"/>
    <w:rsid w:val="00E07508"/>
    <w:rsid w:val="00E12F62"/>
    <w:rsid w:val="00E145F3"/>
    <w:rsid w:val="00E16FA3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6120"/>
    <w:rsid w:val="00ED0009"/>
    <w:rsid w:val="00ED00E4"/>
    <w:rsid w:val="00EE0623"/>
    <w:rsid w:val="00EE2546"/>
    <w:rsid w:val="00EE63FD"/>
    <w:rsid w:val="00EF16A8"/>
    <w:rsid w:val="00EF31A4"/>
    <w:rsid w:val="00EF4288"/>
    <w:rsid w:val="00EF6465"/>
    <w:rsid w:val="00F26AE1"/>
    <w:rsid w:val="00F4031F"/>
    <w:rsid w:val="00F6144C"/>
    <w:rsid w:val="00F63D2F"/>
    <w:rsid w:val="00F65413"/>
    <w:rsid w:val="00F671F9"/>
    <w:rsid w:val="00F74C9E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08F3"/>
    <w:rsid w:val="00FF3321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2FEF7935-09E2-4639-B9C7-75F0EEF8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B4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uiPriority w:val="99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C29E-AAE0-43E7-BC50-602DA050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8634</Words>
  <Characters>4922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4</cp:revision>
  <cp:lastPrinted>2023-10-25T11:58:00Z</cp:lastPrinted>
  <dcterms:created xsi:type="dcterms:W3CDTF">2023-12-21T13:35:00Z</dcterms:created>
  <dcterms:modified xsi:type="dcterms:W3CDTF">2023-12-22T09:23:00Z</dcterms:modified>
</cp:coreProperties>
</file>